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FFB52" w14:textId="0272E94F" w:rsidR="00F15DE9" w:rsidRDefault="0000000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Pr>
          <w:rFonts w:cs="Arial"/>
          <w:b/>
          <w:sz w:val="24"/>
          <w:szCs w:val="24"/>
        </w:rPr>
        <w:t>3GPP TSG-RAN WG3 Meeting #12</w:t>
      </w:r>
      <w:r w:rsidR="00C81D50">
        <w:rPr>
          <w:rFonts w:cs="Arial" w:hint="eastAsia"/>
          <w:b/>
          <w:sz w:val="24"/>
          <w:szCs w:val="24"/>
          <w:lang w:eastAsia="zh-CN"/>
        </w:rPr>
        <w:t>7</w:t>
      </w:r>
      <w:r>
        <w:rPr>
          <w:rFonts w:cs="Arial"/>
          <w:b/>
          <w:sz w:val="24"/>
          <w:szCs w:val="24"/>
        </w:rPr>
        <w:tab/>
        <w:t>R3-</w:t>
      </w:r>
      <w:r>
        <w:rPr>
          <w:rFonts w:cs="Arial"/>
          <w:b/>
          <w:sz w:val="24"/>
          <w:szCs w:val="24"/>
          <w:lang w:eastAsia="zh-CN"/>
        </w:rPr>
        <w:t>2</w:t>
      </w:r>
      <w:r w:rsidR="006D131B">
        <w:rPr>
          <w:rFonts w:cs="Arial" w:hint="eastAsia"/>
          <w:b/>
          <w:sz w:val="24"/>
          <w:szCs w:val="24"/>
          <w:lang w:eastAsia="zh-CN"/>
        </w:rPr>
        <w:t>5</w:t>
      </w:r>
      <w:r w:rsidR="00B86F39">
        <w:rPr>
          <w:rFonts w:cs="Arial" w:hint="eastAsia"/>
          <w:b/>
          <w:sz w:val="24"/>
          <w:szCs w:val="24"/>
          <w:lang w:eastAsia="zh-CN"/>
        </w:rPr>
        <w:t>0681</w:t>
      </w:r>
    </w:p>
    <w:p w14:paraId="67397AB6" w14:textId="014AE926" w:rsidR="00F15DE9" w:rsidRDefault="00C81D50">
      <w:pPr>
        <w:pStyle w:val="af2"/>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Athens</w:t>
      </w:r>
      <w:r>
        <w:rPr>
          <w:rFonts w:eastAsia="PMingLiU"/>
          <w:sz w:val="24"/>
          <w:szCs w:val="28"/>
          <w:lang w:eastAsia="zh-TW"/>
        </w:rPr>
        <w:t xml:space="preserve">, </w:t>
      </w:r>
      <w:r>
        <w:rPr>
          <w:rFonts w:eastAsia="PMingLiU" w:hint="eastAsia"/>
          <w:sz w:val="24"/>
          <w:szCs w:val="28"/>
          <w:lang w:eastAsia="zh-CN"/>
        </w:rPr>
        <w:t>Greece, 17</w:t>
      </w:r>
      <w:r>
        <w:rPr>
          <w:rFonts w:eastAsia="PMingLiU"/>
          <w:sz w:val="24"/>
          <w:szCs w:val="28"/>
          <w:vertAlign w:val="superscript"/>
          <w:lang w:eastAsia="zh-TW"/>
        </w:rPr>
        <w:t xml:space="preserve">th </w:t>
      </w:r>
      <w:r>
        <w:rPr>
          <w:rFonts w:eastAsia="PMingLiU"/>
          <w:sz w:val="24"/>
          <w:szCs w:val="28"/>
          <w:lang w:eastAsia="zh-TW"/>
        </w:rPr>
        <w:t xml:space="preserve">– </w:t>
      </w:r>
      <w:r>
        <w:rPr>
          <w:rFonts w:eastAsiaTheme="minorEastAsia" w:hint="eastAsia"/>
          <w:sz w:val="24"/>
          <w:szCs w:val="28"/>
          <w:lang w:eastAsia="zh-CN"/>
        </w:rPr>
        <w:t>21</w:t>
      </w:r>
      <w:r>
        <w:rPr>
          <w:rFonts w:eastAsia="PMingLiU"/>
          <w:sz w:val="24"/>
          <w:szCs w:val="28"/>
          <w:vertAlign w:val="superscript"/>
          <w:lang w:eastAsia="zh-TW"/>
        </w:rPr>
        <w:t>th</w:t>
      </w:r>
      <w:r>
        <w:rPr>
          <w:rFonts w:eastAsia="PMingLiU"/>
          <w:sz w:val="24"/>
          <w:szCs w:val="28"/>
          <w:lang w:eastAsia="zh-TW"/>
        </w:rPr>
        <w:t xml:space="preserve"> </w:t>
      </w:r>
      <w:r>
        <w:rPr>
          <w:rFonts w:eastAsia="PMingLiU" w:hint="eastAsia"/>
          <w:sz w:val="24"/>
          <w:szCs w:val="28"/>
          <w:lang w:eastAsia="zh-CN"/>
        </w:rPr>
        <w:t>Feb</w:t>
      </w:r>
      <w:r>
        <w:rPr>
          <w:rFonts w:eastAsia="PMingLiU"/>
          <w:sz w:val="24"/>
          <w:szCs w:val="28"/>
          <w:lang w:eastAsia="zh-TW"/>
        </w:rPr>
        <w:t xml:space="preserve"> 202</w:t>
      </w:r>
      <w:r>
        <w:rPr>
          <w:rFonts w:eastAsia="PMingLiU" w:hint="eastAsia"/>
          <w:sz w:val="24"/>
          <w:szCs w:val="28"/>
          <w:lang w:eastAsia="zh-CN"/>
        </w:rPr>
        <w:t>5</w:t>
      </w:r>
    </w:p>
    <w:p w14:paraId="2325971F" w14:textId="77777777" w:rsidR="00F15DE9" w:rsidRDefault="00F15DE9">
      <w:pPr>
        <w:pStyle w:val="af1"/>
        <w:jc w:val="both"/>
        <w:rPr>
          <w:rFonts w:eastAsia="宋体"/>
          <w:b w:val="0"/>
          <w:i w:val="0"/>
          <w:sz w:val="24"/>
          <w:lang w:eastAsia="zh-CN"/>
        </w:rPr>
      </w:pPr>
    </w:p>
    <w:p w14:paraId="74235587" w14:textId="77777777" w:rsidR="00F15DE9" w:rsidRDefault="00000000">
      <w:pPr>
        <w:tabs>
          <w:tab w:val="left" w:pos="1985"/>
        </w:tabs>
        <w:ind w:left="1980" w:hanging="1980"/>
        <w:rPr>
          <w:rStyle w:val="aff1"/>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zh-CN"/>
        </w:rPr>
        <w:t xml:space="preserve">Discussion on </w:t>
      </w:r>
      <w:r>
        <w:rPr>
          <w:rFonts w:ascii="Arial" w:hAnsi="Arial"/>
          <w:sz w:val="24"/>
          <w:lang w:val="en-US" w:eastAsia="zh-CN"/>
        </w:rPr>
        <w:t xml:space="preserve">Support </w:t>
      </w:r>
      <w:r>
        <w:rPr>
          <w:rFonts w:ascii="Arial" w:hAnsi="Arial" w:hint="eastAsia"/>
          <w:sz w:val="24"/>
          <w:lang w:val="en-US" w:eastAsia="zh-CN"/>
        </w:rPr>
        <w:t>of regenerative payload for NR NTN</w:t>
      </w:r>
    </w:p>
    <w:p w14:paraId="0A951102" w14:textId="77777777" w:rsidR="00F15DE9" w:rsidRDefault="00000000">
      <w:pPr>
        <w:tabs>
          <w:tab w:val="left" w:pos="1985"/>
        </w:tabs>
        <w:rPr>
          <w:rStyle w:val="aff1"/>
        </w:rPr>
      </w:pPr>
      <w:r>
        <w:rPr>
          <w:rFonts w:ascii="Arial" w:hAnsi="Arial"/>
          <w:b/>
          <w:sz w:val="24"/>
          <w:lang w:val="en-US"/>
        </w:rPr>
        <w:t xml:space="preserve">Source: </w:t>
      </w:r>
      <w:r>
        <w:rPr>
          <w:rFonts w:ascii="Arial" w:hAnsi="Arial"/>
          <w:b/>
          <w:sz w:val="24"/>
          <w:lang w:val="en-US"/>
        </w:rPr>
        <w:tab/>
      </w:r>
      <w:r>
        <w:rPr>
          <w:rStyle w:val="aff1"/>
          <w:rFonts w:hint="eastAsia"/>
        </w:rPr>
        <w:t>CMCC</w:t>
      </w:r>
    </w:p>
    <w:p w14:paraId="13BA4209" w14:textId="77777777" w:rsidR="00F15DE9" w:rsidRDefault="00000000">
      <w:pPr>
        <w:tabs>
          <w:tab w:val="left" w:pos="1985"/>
        </w:tabs>
        <w:rPr>
          <w:rStyle w:val="aff1"/>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ascii="Arial" w:hAnsi="Arial" w:hint="eastAsia"/>
          <w:sz w:val="24"/>
          <w:lang w:val="en-US" w:eastAsia="zh-CN"/>
        </w:rPr>
        <w:t>14.3</w:t>
      </w:r>
    </w:p>
    <w:p w14:paraId="6B84119C" w14:textId="77777777" w:rsidR="00F15DE9" w:rsidRDefault="00000000">
      <w:pPr>
        <w:tabs>
          <w:tab w:val="left" w:pos="1985"/>
        </w:tabs>
        <w:ind w:left="1980" w:hanging="1980"/>
        <w:rPr>
          <w:rStyle w:val="aff1"/>
        </w:rPr>
      </w:pPr>
      <w:r>
        <w:rPr>
          <w:rFonts w:ascii="Arial" w:hAnsi="Arial"/>
          <w:b/>
          <w:sz w:val="24"/>
          <w:lang w:val="en-US"/>
        </w:rPr>
        <w:t>Document Type:</w:t>
      </w:r>
      <w:r>
        <w:rPr>
          <w:rFonts w:ascii="Arial" w:hAnsi="Arial"/>
          <w:sz w:val="24"/>
          <w:lang w:val="en-US"/>
        </w:rPr>
        <w:tab/>
        <w:t>Discussion</w:t>
      </w:r>
    </w:p>
    <w:p w14:paraId="44A46C4E" w14:textId="77777777" w:rsidR="00F15DE9" w:rsidRDefault="00000000">
      <w:pPr>
        <w:pStyle w:val="1"/>
        <w:numPr>
          <w:ilvl w:val="0"/>
          <w:numId w:val="8"/>
        </w:numPr>
        <w:rPr>
          <w:rFonts w:eastAsia="宋体"/>
          <w:lang w:val="en-US" w:eastAsia="zh-CN"/>
        </w:rPr>
      </w:pPr>
      <w:r>
        <w:rPr>
          <w:rFonts w:eastAsia="宋体"/>
          <w:lang w:val="en-US" w:eastAsia="zh-CN"/>
        </w:rPr>
        <w:t>Introduction</w:t>
      </w:r>
    </w:p>
    <w:p w14:paraId="72DBD60F" w14:textId="77777777" w:rsidR="00F15DE9" w:rsidRDefault="00000000">
      <w:pPr>
        <w:rPr>
          <w:lang w:val="en-US" w:eastAsia="zh-CN"/>
        </w:rPr>
      </w:pPr>
      <w:r>
        <w:rPr>
          <w:rFonts w:hint="eastAsia"/>
          <w:lang w:val="en-US" w:eastAsia="zh-CN"/>
        </w:rPr>
        <w:t xml:space="preserve">In the </w:t>
      </w:r>
      <w:r>
        <w:rPr>
          <w:lang w:val="en-US" w:eastAsia="zh-CN"/>
        </w:rPr>
        <w:t>3GPP TSG RAN Meeting #103</w:t>
      </w:r>
      <w:r>
        <w:rPr>
          <w:rFonts w:hint="eastAsia"/>
          <w:lang w:val="en-US" w:eastAsia="zh-CN"/>
        </w:rPr>
        <w:t xml:space="preserve">, the work plan for </w:t>
      </w:r>
      <w:r>
        <w:rPr>
          <w:lang w:val="en-US" w:eastAsia="zh-CN"/>
        </w:rPr>
        <w:t>Non-Terrestrial Networks (NTN) for NR Phase 3</w:t>
      </w:r>
      <w:r>
        <w:rPr>
          <w:rFonts w:hint="eastAsia"/>
          <w:lang w:val="en-US" w:eastAsia="zh-CN"/>
        </w:rPr>
        <w:t xml:space="preserve"> has been approved in </w:t>
      </w:r>
      <w:r>
        <w:rPr>
          <w:lang w:val="en-US" w:eastAsia="zh-CN"/>
        </w:rPr>
        <w:t>RP-240775</w:t>
      </w:r>
      <w:r>
        <w:rPr>
          <w:rFonts w:hint="eastAsia"/>
          <w:lang w:val="en-US" w:eastAsia="zh-CN"/>
        </w:rPr>
        <w:t>.</w:t>
      </w:r>
      <w:bookmarkStart w:id="1" w:name="_Hlk153358806"/>
      <w:r>
        <w:rPr>
          <w:rFonts w:hint="eastAsia"/>
          <w:lang w:val="en-US" w:eastAsia="zh-CN"/>
        </w:rPr>
        <w:t xml:space="preserve"> One of the objectives is s</w:t>
      </w:r>
      <w:r>
        <w:rPr>
          <w:rFonts w:eastAsia="Malgun Gothic"/>
          <w:lang w:val="en-US" w:eastAsia="ko-KR"/>
        </w:rPr>
        <w:t>upport of regenerative payload [RAN3, RAN2, RAN4]</w:t>
      </w:r>
      <w:r>
        <w:rPr>
          <w:rFonts w:eastAsia="Malgun Gothic" w:hint="eastAsia"/>
          <w:lang w:val="en-US" w:eastAsia="zh-CN"/>
        </w:rPr>
        <w:t>:</w:t>
      </w:r>
    </w:p>
    <w:p w14:paraId="76AFE299" w14:textId="77777777" w:rsidR="00F15DE9" w:rsidRDefault="00000000">
      <w:pPr>
        <w:pStyle w:val="aff2"/>
        <w:widowControl w:val="0"/>
        <w:numPr>
          <w:ilvl w:val="0"/>
          <w:numId w:val="9"/>
        </w:numPr>
        <w:spacing w:after="0" w:line="276" w:lineRule="auto"/>
        <w:ind w:firstLineChars="0"/>
        <w:contextualSpacing/>
        <w:jc w:val="both"/>
      </w:pPr>
      <w:r>
        <w:t xml:space="preserve">Specify the support of </w:t>
      </w:r>
      <w:proofErr w:type="spellStart"/>
      <w:r>
        <w:t>gNB</w:t>
      </w:r>
      <w:proofErr w:type="spellEnd"/>
      <w:r>
        <w:t xml:space="preserve"> on board in TS 38.300</w:t>
      </w:r>
    </w:p>
    <w:p w14:paraId="5495102D" w14:textId="77777777" w:rsidR="00F15DE9" w:rsidRDefault="00000000">
      <w:pPr>
        <w:pStyle w:val="aff2"/>
        <w:widowControl w:val="0"/>
        <w:numPr>
          <w:ilvl w:val="0"/>
          <w:numId w:val="9"/>
        </w:numPr>
        <w:spacing w:after="0" w:line="276" w:lineRule="auto"/>
        <w:ind w:firstLineChars="0"/>
        <w:contextualSpacing/>
        <w:jc w:val="both"/>
      </w:pPr>
      <w:r>
        <w:t>Specify, if needed, any necessary enhancements related to the intra and inter-</w:t>
      </w:r>
      <w:proofErr w:type="spellStart"/>
      <w:r>
        <w:t>gNB</w:t>
      </w:r>
      <w:proofErr w:type="spellEnd"/>
      <w:r>
        <w:t xml:space="preserve"> mobility, especially for </w:t>
      </w:r>
      <w:proofErr w:type="spellStart"/>
      <w:r>
        <w:t>Xn</w:t>
      </w:r>
      <w:proofErr w:type="spellEnd"/>
      <w:r>
        <w:t xml:space="preserve"> interface over feeder link or over ISL. [RAN3]</w:t>
      </w:r>
    </w:p>
    <w:p w14:paraId="759A6D47" w14:textId="77777777" w:rsidR="00F15DE9" w:rsidRDefault="00000000">
      <w:pPr>
        <w:pStyle w:val="aff2"/>
        <w:widowControl w:val="0"/>
        <w:numPr>
          <w:ilvl w:val="0"/>
          <w:numId w:val="9"/>
        </w:numPr>
        <w:spacing w:after="0" w:line="276" w:lineRule="auto"/>
        <w:ind w:firstLineChars="0"/>
        <w:contextualSpacing/>
        <w:jc w:val="both"/>
      </w:pPr>
      <w:r>
        <w:t>Note: if any additional necessary stage-3 specifications impact for e.g. NGAP is identified, RAN3 will handle it.</w:t>
      </w:r>
    </w:p>
    <w:p w14:paraId="405F4251" w14:textId="77777777" w:rsidR="00F15DE9" w:rsidRDefault="00F15DE9">
      <w:pPr>
        <w:pStyle w:val="aff2"/>
        <w:widowControl w:val="0"/>
        <w:spacing w:after="0" w:line="276" w:lineRule="auto"/>
        <w:ind w:left="720" w:firstLineChars="0" w:firstLine="0"/>
        <w:contextualSpacing/>
        <w:jc w:val="both"/>
      </w:pPr>
    </w:p>
    <w:bookmarkEnd w:id="1"/>
    <w:p w14:paraId="217FEB47" w14:textId="77777777" w:rsidR="00F15DE9" w:rsidRDefault="00000000">
      <w:pPr>
        <w:rPr>
          <w:lang w:eastAsia="zh-CN"/>
        </w:rPr>
      </w:pPr>
      <w:r>
        <w:rPr>
          <w:rFonts w:hint="eastAsia"/>
          <w:lang w:eastAsia="zh-CN"/>
        </w:rPr>
        <w:t>Based on it, in RAN3 #125 meeting, the following conclusions are captured:</w:t>
      </w:r>
    </w:p>
    <w:p w14:paraId="4371D211" w14:textId="77777777" w:rsidR="00F15DE9" w:rsidRDefault="00000000">
      <w:pPr>
        <w:rPr>
          <w:rFonts w:ascii="Calibri" w:hAnsi="Calibri" w:cs="Calibri"/>
          <w:color w:val="000000"/>
          <w:sz w:val="18"/>
          <w:u w:val="single"/>
        </w:rPr>
      </w:pPr>
      <w:r>
        <w:rPr>
          <w:rFonts w:ascii="Calibri" w:hAnsi="Calibri" w:cs="Calibri"/>
          <w:color w:val="000000"/>
          <w:sz w:val="18"/>
          <w:u w:val="single"/>
        </w:rPr>
        <w:t>NG Interface management Issue:</w:t>
      </w:r>
    </w:p>
    <w:p w14:paraId="0094B6C3" w14:textId="77777777" w:rsidR="00F15DE9" w:rsidRDefault="00000000">
      <w:pPr>
        <w:rPr>
          <w:rFonts w:ascii="Calibri" w:eastAsia="MS Mincho" w:hAnsi="Calibri" w:cs="Calibri"/>
          <w:b/>
          <w:bCs/>
          <w:color w:val="008000"/>
          <w:sz w:val="18"/>
        </w:rPr>
      </w:pPr>
      <w:r>
        <w:rPr>
          <w:rFonts w:ascii="Calibri" w:eastAsia="MS Mincho" w:hAnsi="Calibri" w:cs="Calibri"/>
          <w:b/>
          <w:bCs/>
          <w:color w:val="008000"/>
          <w:sz w:val="18"/>
        </w:rPr>
        <w:t>Option 2 NG Removal/Setup can be used for Regenerative Payload NG interface management.</w:t>
      </w:r>
    </w:p>
    <w:p w14:paraId="64340F7C" w14:textId="77777777" w:rsidR="00F15DE9" w:rsidRDefault="00000000">
      <w:pPr>
        <w:rPr>
          <w:rFonts w:ascii="Calibri" w:hAnsi="Calibri" w:cs="Calibri"/>
          <w:color w:val="000000"/>
          <w:sz w:val="18"/>
        </w:rPr>
      </w:pPr>
      <w:r>
        <w:rPr>
          <w:rFonts w:ascii="Calibri" w:hAnsi="Calibri" w:cs="Calibri"/>
          <w:color w:val="000000"/>
          <w:sz w:val="18"/>
        </w:rPr>
        <w:t>Further discussions on benefits to introduce Option 3 NG Suspend/Resume for NG interface management are not precluded but there are oppositions of some companie</w:t>
      </w:r>
      <w:r>
        <w:rPr>
          <w:rFonts w:ascii="Calibri" w:hAnsi="Calibri" w:cs="Calibri" w:hint="eastAsia"/>
          <w:color w:val="000000"/>
          <w:sz w:val="18"/>
          <w:lang w:eastAsia="zh-CN"/>
        </w:rPr>
        <w:t>s</w:t>
      </w:r>
      <w:r>
        <w:rPr>
          <w:rFonts w:ascii="Calibri" w:hAnsi="Calibri" w:cs="Calibri"/>
          <w:color w:val="000000"/>
          <w:sz w:val="18"/>
        </w:rPr>
        <w:t xml:space="preserve"> to have 2 methods for NG interface management.</w:t>
      </w:r>
    </w:p>
    <w:p w14:paraId="3C42EE2D" w14:textId="77777777" w:rsidR="00F15DE9" w:rsidRDefault="00000000">
      <w:pPr>
        <w:rPr>
          <w:rFonts w:ascii="Calibri" w:hAnsi="Calibri" w:cs="Calibri"/>
          <w:color w:val="000000"/>
          <w:sz w:val="18"/>
          <w:u w:val="single"/>
        </w:rPr>
      </w:pPr>
      <w:r>
        <w:rPr>
          <w:rFonts w:ascii="Calibri" w:hAnsi="Calibri" w:cs="Calibri"/>
          <w:color w:val="000000"/>
          <w:sz w:val="18"/>
          <w:u w:val="single"/>
        </w:rPr>
        <w:t>Inactive UE support</w:t>
      </w:r>
    </w:p>
    <w:p w14:paraId="6EB80964" w14:textId="77777777" w:rsidR="00F15DE9" w:rsidRDefault="00000000">
      <w:pPr>
        <w:rPr>
          <w:rFonts w:ascii="Calibri" w:eastAsia="MS Mincho" w:hAnsi="Calibri" w:cs="Calibri"/>
          <w:b/>
          <w:bCs/>
          <w:color w:val="008000"/>
          <w:sz w:val="18"/>
        </w:rPr>
      </w:pPr>
      <w:r>
        <w:rPr>
          <w:rFonts w:ascii="Calibri" w:eastAsia="MS Mincho" w:hAnsi="Calibri" w:cs="Calibri"/>
          <w:b/>
          <w:bCs/>
          <w:color w:val="008000"/>
          <w:sz w:val="18"/>
        </w:rPr>
        <w:t>RAN3 assumes that current mechanisms to support UEs performing RRC connection resume and RRC connection re-establishment may be reused in regenerative payload architecture, subject to implementation and deployment.</w:t>
      </w:r>
    </w:p>
    <w:p w14:paraId="254D2163" w14:textId="77777777" w:rsidR="00F15DE9" w:rsidRDefault="00000000">
      <w:pPr>
        <w:rPr>
          <w:rFonts w:ascii="Calibri" w:hAnsi="Calibri" w:cs="Calibri"/>
          <w:color w:val="000000"/>
          <w:sz w:val="18"/>
          <w:u w:val="single"/>
        </w:rPr>
      </w:pPr>
      <w:r>
        <w:rPr>
          <w:rFonts w:ascii="Calibri" w:hAnsi="Calibri" w:cs="Calibri"/>
          <w:color w:val="000000"/>
          <w:sz w:val="18"/>
          <w:u w:val="single"/>
        </w:rPr>
        <w:t>Feeder link switch issue</w:t>
      </w:r>
    </w:p>
    <w:p w14:paraId="1B06A7B6" w14:textId="77777777" w:rsidR="00F15DE9" w:rsidRDefault="00000000">
      <w:pPr>
        <w:rPr>
          <w:rFonts w:ascii="Calibri" w:eastAsia="MS Mincho" w:hAnsi="Calibri" w:cs="Calibri"/>
          <w:b/>
          <w:bCs/>
          <w:color w:val="008000"/>
          <w:sz w:val="18"/>
          <w:lang w:eastAsia="zh-CN"/>
        </w:rPr>
      </w:pPr>
      <w:r>
        <w:rPr>
          <w:rFonts w:ascii="Calibri" w:eastAsia="MS Mincho" w:hAnsi="Calibri" w:cs="Calibri"/>
          <w:b/>
          <w:bCs/>
          <w:color w:val="008000"/>
          <w:sz w:val="18"/>
        </w:rPr>
        <w:t>RAN3 assumes that during the feeder link switch, AMF is not changed for the UEs. Whether there has any standard impact needs to be further checked.</w:t>
      </w:r>
    </w:p>
    <w:p w14:paraId="695CB54D" w14:textId="77777777" w:rsidR="00F15DE9" w:rsidRDefault="00000000">
      <w:pPr>
        <w:rPr>
          <w:lang w:eastAsia="zh-CN"/>
        </w:rPr>
      </w:pPr>
      <w:r>
        <w:rPr>
          <w:rFonts w:hint="eastAsia"/>
          <w:lang w:eastAsia="zh-CN"/>
        </w:rPr>
        <w:t>And During RAN3 #125-bis, the following have been captured in chairlady</w:t>
      </w:r>
      <w:r>
        <w:rPr>
          <w:lang w:eastAsia="zh-CN"/>
        </w:rPr>
        <w:t>’</w:t>
      </w:r>
      <w:r>
        <w:rPr>
          <w:rFonts w:hint="eastAsia"/>
          <w:lang w:eastAsia="zh-CN"/>
        </w:rPr>
        <w:t>s notes:</w:t>
      </w:r>
    </w:p>
    <w:p w14:paraId="24A4300E" w14:textId="77777777" w:rsidR="00F15DE9" w:rsidRDefault="00000000">
      <w:pPr>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w:t>
      </w:r>
      <w:r>
        <w:rPr>
          <w:rFonts w:ascii="Calibri" w:eastAsia="MS Mincho" w:hAnsi="Calibri" w:cs="Calibri"/>
          <w:i/>
          <w:iCs/>
          <w:color w:val="00B050"/>
          <w:kern w:val="2"/>
          <w:sz w:val="16"/>
          <w:szCs w:val="16"/>
        </w:rPr>
        <w:t xml:space="preserve">he supported TAIs </w:t>
      </w:r>
      <w:r>
        <w:rPr>
          <w:rFonts w:ascii="Calibri" w:eastAsia="MS Mincho" w:hAnsi="Calibri" w:cs="Calibri" w:hint="eastAsia"/>
          <w:i/>
          <w:iCs/>
          <w:color w:val="00B050"/>
          <w:kern w:val="2"/>
          <w:sz w:val="16"/>
          <w:szCs w:val="16"/>
        </w:rPr>
        <w:t xml:space="preserve">of an on-board </w:t>
      </w:r>
      <w:proofErr w:type="spellStart"/>
      <w:r>
        <w:rPr>
          <w:rFonts w:ascii="Calibri" w:eastAsia="MS Mincho" w:hAnsi="Calibri" w:cs="Calibri" w:hint="eastAsia"/>
          <w:i/>
          <w:iCs/>
          <w:color w:val="00B050"/>
          <w:kern w:val="2"/>
          <w:sz w:val="16"/>
          <w:szCs w:val="16"/>
        </w:rPr>
        <w:t>gNB</w:t>
      </w:r>
      <w:proofErr w:type="spellEnd"/>
      <w:r>
        <w:rPr>
          <w:rFonts w:ascii="Calibri" w:eastAsia="MS Mincho" w:hAnsi="Calibri" w:cs="Calibri" w:hint="eastAsia"/>
          <w:i/>
          <w:iCs/>
          <w:color w:val="00B050"/>
          <w:kern w:val="2"/>
          <w:sz w:val="16"/>
          <w:szCs w:val="16"/>
        </w:rPr>
        <w:t xml:space="preserve"> could be </w:t>
      </w:r>
      <w:r>
        <w:rPr>
          <w:rFonts w:ascii="Calibri" w:eastAsia="MS Mincho" w:hAnsi="Calibri" w:cs="Calibri"/>
          <w:i/>
          <w:iCs/>
          <w:color w:val="00B050"/>
          <w:kern w:val="2"/>
          <w:sz w:val="16"/>
          <w:szCs w:val="16"/>
        </w:rPr>
        <w:t xml:space="preserve">provided to AMF by </w:t>
      </w:r>
      <w:r>
        <w:rPr>
          <w:rFonts w:ascii="Calibri" w:eastAsia="MS Mincho" w:hAnsi="Calibri" w:cs="Calibri" w:hint="eastAsia"/>
          <w:i/>
          <w:iCs/>
          <w:color w:val="00B050"/>
          <w:kern w:val="2"/>
          <w:sz w:val="16"/>
          <w:szCs w:val="16"/>
        </w:rPr>
        <w:t>OAM/pre-configuration</w:t>
      </w:r>
      <w:r>
        <w:rPr>
          <w:rFonts w:ascii="Calibri" w:eastAsia="MS Mincho" w:hAnsi="Calibri" w:cs="Calibri"/>
          <w:i/>
          <w:iCs/>
          <w:color w:val="00B050"/>
          <w:kern w:val="2"/>
          <w:sz w:val="16"/>
          <w:szCs w:val="16"/>
        </w:rPr>
        <w:t>.</w:t>
      </w:r>
    </w:p>
    <w:p w14:paraId="49D43DD6" w14:textId="77777777" w:rsidR="00F15DE9" w:rsidRDefault="00000000">
      <w:pPr>
        <w:pStyle w:val="ListParagraph1"/>
        <w:overflowPunct/>
        <w:autoSpaceDN/>
        <w:adjustRightInd/>
        <w:spacing w:afterLines="50" w:after="120"/>
        <w:ind w:left="0"/>
        <w:contextualSpacing w:val="0"/>
        <w:textAlignment w:val="auto"/>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The current mechanisms including, e.g. multiple TNLA association, are sufficient for TNL management during feeder link switch. </w:t>
      </w:r>
    </w:p>
    <w:p w14:paraId="6E550FC9" w14:textId="77777777" w:rsidR="00F15DE9" w:rsidRDefault="00000000">
      <w:pPr>
        <w:rPr>
          <w:rFonts w:ascii="Calibri" w:hAnsi="Calibri" w:cs="Calibri"/>
          <w:b/>
          <w:color w:val="FF0000"/>
          <w:kern w:val="2"/>
          <w:sz w:val="16"/>
          <w:szCs w:val="16"/>
        </w:rPr>
      </w:pPr>
      <w:r>
        <w:rPr>
          <w:rFonts w:ascii="Calibri" w:hAnsi="Calibri" w:cs="Calibri"/>
          <w:b/>
          <w:color w:val="FF0000"/>
          <w:kern w:val="2"/>
          <w:sz w:val="16"/>
          <w:szCs w:val="16"/>
        </w:rPr>
        <w:t>Legacy NG HO procedure can be reused for inter AMF HO</w:t>
      </w:r>
      <w:r>
        <w:rPr>
          <w:rFonts w:ascii="Calibri" w:hAnsi="Calibri" w:cs="Calibri" w:hint="eastAsia"/>
          <w:b/>
          <w:color w:val="FF0000"/>
          <w:kern w:val="2"/>
          <w:sz w:val="16"/>
          <w:szCs w:val="16"/>
        </w:rPr>
        <w:t xml:space="preserve"> for NTN regenerative payload</w:t>
      </w:r>
      <w:r>
        <w:rPr>
          <w:rFonts w:ascii="Calibri" w:hAnsi="Calibri" w:cs="Calibri"/>
          <w:b/>
          <w:color w:val="FF0000"/>
          <w:kern w:val="2"/>
          <w:sz w:val="16"/>
          <w:szCs w:val="16"/>
        </w:rPr>
        <w:t>.</w:t>
      </w:r>
    </w:p>
    <w:p w14:paraId="504B7214" w14:textId="77777777" w:rsidR="00F15DE9" w:rsidRDefault="00000000">
      <w:pPr>
        <w:rPr>
          <w:rFonts w:ascii="Calibri" w:hAnsi="Calibri" w:cs="Calibri"/>
          <w:b/>
          <w:color w:val="FF0000"/>
          <w:kern w:val="2"/>
          <w:sz w:val="16"/>
          <w:szCs w:val="16"/>
        </w:rPr>
      </w:pPr>
      <w:r>
        <w:rPr>
          <w:rFonts w:ascii="Calibri" w:hAnsi="Calibri" w:cs="Calibri"/>
          <w:i/>
          <w:color w:val="FF0000"/>
          <w:sz w:val="16"/>
          <w:szCs w:val="16"/>
        </w:rPr>
        <w:t>RAN CONFIGURATION UPDATE procedure could be reused to support NG suspend/Resume, by introducing suspend/resume indicators to avoid frequent TNL disconnection and re-connection?</w:t>
      </w:r>
    </w:p>
    <w:p w14:paraId="79643E02" w14:textId="77777777" w:rsidR="00F15DE9" w:rsidRDefault="00000000">
      <w:pPr>
        <w:rPr>
          <w:lang w:eastAsia="zh-CN"/>
        </w:rPr>
      </w:pPr>
      <w:r>
        <w:rPr>
          <w:rFonts w:hint="eastAsia"/>
          <w:lang w:eastAsia="zh-CN"/>
        </w:rPr>
        <w:t xml:space="preserve">Also TP has been accepted to introduce NG Removal procedures in TS38.410 and TS38.413. </w:t>
      </w:r>
    </w:p>
    <w:p w14:paraId="67092E45" w14:textId="42F25AE8" w:rsidR="00144739" w:rsidRDefault="00144739">
      <w:pPr>
        <w:rPr>
          <w:lang w:eastAsia="zh-CN"/>
        </w:rPr>
      </w:pPr>
      <w:r>
        <w:rPr>
          <w:rFonts w:hint="eastAsia"/>
          <w:lang w:eastAsia="zh-CN"/>
        </w:rPr>
        <w:t>During RAN3 #126, no agreements were achieved. But companies are encouraged to think more pros and cons on RRC_I</w:t>
      </w:r>
      <w:r w:rsidR="00683223">
        <w:rPr>
          <w:rFonts w:hint="eastAsia"/>
          <w:lang w:eastAsia="zh-CN"/>
        </w:rPr>
        <w:t>NACTIVE</w:t>
      </w:r>
      <w:r>
        <w:rPr>
          <w:rFonts w:hint="eastAsia"/>
          <w:lang w:eastAsia="zh-CN"/>
        </w:rPr>
        <w:t xml:space="preserve"> connection</w:t>
      </w:r>
      <w:r w:rsidR="00683223">
        <w:rPr>
          <w:rFonts w:hint="eastAsia"/>
          <w:lang w:eastAsia="zh-CN"/>
        </w:rPr>
        <w:t>s</w:t>
      </w:r>
      <w:r>
        <w:rPr>
          <w:rFonts w:hint="eastAsia"/>
          <w:lang w:eastAsia="zh-CN"/>
        </w:rPr>
        <w:t xml:space="preserve"> resume and supporting </w:t>
      </w:r>
      <w:r w:rsidRPr="00144739">
        <w:rPr>
          <w:lang w:eastAsia="zh-CN"/>
        </w:rPr>
        <w:t>NG Suspend/Resume</w:t>
      </w:r>
      <w:r>
        <w:rPr>
          <w:rFonts w:hint="eastAsia"/>
          <w:lang w:eastAsia="zh-CN"/>
        </w:rPr>
        <w:t xml:space="preserve">. </w:t>
      </w:r>
    </w:p>
    <w:p w14:paraId="15ABBD47" w14:textId="77777777" w:rsidR="00F15DE9" w:rsidRDefault="00000000">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78890BA8" w14:textId="77777777" w:rsidR="00F15DE9" w:rsidRDefault="00000000">
      <w:pPr>
        <w:rPr>
          <w:rFonts w:eastAsia="宋体"/>
          <w:lang w:eastAsia="zh-CN"/>
        </w:rPr>
      </w:pPr>
      <w:r>
        <w:rPr>
          <w:rFonts w:eastAsia="宋体" w:hint="eastAsia"/>
          <w:lang w:eastAsia="zh-CN"/>
        </w:rPr>
        <w:t xml:space="preserve">In RAN3 #125bis, it is proposed by some companies that </w:t>
      </w:r>
      <w:r>
        <w:rPr>
          <w:rFonts w:eastAsia="宋体"/>
          <w:lang w:eastAsia="zh-CN"/>
        </w:rPr>
        <w:t>RAN CONFIGURATION UPDATE procedure could be reused to support NG suspend/Resume, by introducing suspend/resume indicators to avoid frequent TNL disconnection and re-connection</w:t>
      </w:r>
      <w:r>
        <w:rPr>
          <w:rFonts w:eastAsia="宋体" w:hint="eastAsia"/>
          <w:lang w:eastAsia="zh-CN"/>
        </w:rPr>
        <w:t xml:space="preserve">. </w:t>
      </w:r>
    </w:p>
    <w:p w14:paraId="7857E98A" w14:textId="15718AB6" w:rsidR="0033177D" w:rsidRDefault="0033177D">
      <w:pPr>
        <w:rPr>
          <w:lang w:eastAsia="zh-CN"/>
        </w:rPr>
      </w:pPr>
      <w:r>
        <w:rPr>
          <w:rFonts w:eastAsia="宋体" w:hint="eastAsia"/>
          <w:lang w:eastAsia="zh-CN"/>
        </w:rPr>
        <w:lastRenderedPageBreak/>
        <w:t xml:space="preserve">Also in </w:t>
      </w:r>
      <w:r>
        <w:rPr>
          <w:rFonts w:hint="eastAsia"/>
          <w:lang w:eastAsia="zh-CN"/>
        </w:rPr>
        <w:t>RAN3 #126, related discussions continued. And companies are encouraged to think more pros and cons on RRC_I</w:t>
      </w:r>
      <w:r w:rsidR="00F35DA6">
        <w:rPr>
          <w:rFonts w:hint="eastAsia"/>
          <w:lang w:eastAsia="zh-CN"/>
        </w:rPr>
        <w:t xml:space="preserve">NACTIVE </w:t>
      </w:r>
      <w:r>
        <w:rPr>
          <w:rFonts w:hint="eastAsia"/>
          <w:lang w:eastAsia="zh-CN"/>
        </w:rPr>
        <w:t xml:space="preserve">connection resume and supporting </w:t>
      </w:r>
      <w:r w:rsidRPr="00144739">
        <w:rPr>
          <w:lang w:eastAsia="zh-CN"/>
        </w:rPr>
        <w:t>NG Suspend/Resume</w:t>
      </w:r>
      <w:r>
        <w:rPr>
          <w:rFonts w:hint="eastAsia"/>
          <w:lang w:eastAsia="zh-CN"/>
        </w:rPr>
        <w:t>. So in this draft proposal, we will focus on these 2 topics: whether introduce NG Suspend/Resume Procedures and whether introduce the enhancement for RRC_I</w:t>
      </w:r>
      <w:r w:rsidR="00F35DA6">
        <w:rPr>
          <w:rFonts w:hint="eastAsia"/>
          <w:lang w:eastAsia="zh-CN"/>
        </w:rPr>
        <w:t>NACTIVE</w:t>
      </w:r>
      <w:r>
        <w:rPr>
          <w:rFonts w:hint="eastAsia"/>
          <w:lang w:eastAsia="zh-CN"/>
        </w:rPr>
        <w:t xml:space="preserve"> connection resume. </w:t>
      </w:r>
    </w:p>
    <w:p w14:paraId="052317F9" w14:textId="77777777" w:rsidR="0033177D" w:rsidRDefault="0033177D">
      <w:pPr>
        <w:rPr>
          <w:rFonts w:eastAsia="宋体"/>
          <w:lang w:eastAsia="zh-CN"/>
        </w:rPr>
      </w:pPr>
    </w:p>
    <w:p w14:paraId="24E29395" w14:textId="77777777" w:rsidR="00F15DE9" w:rsidRDefault="00000000">
      <w:pPr>
        <w:pStyle w:val="41"/>
        <w:rPr>
          <w:rFonts w:eastAsiaTheme="minorEastAsia"/>
          <w:lang w:eastAsia="zh-CN"/>
        </w:rPr>
      </w:pPr>
      <w:r>
        <w:rPr>
          <w:rFonts w:eastAsiaTheme="minorEastAsia" w:hint="eastAsia"/>
          <w:lang w:eastAsia="zh-CN"/>
        </w:rPr>
        <w:t>2.1 NG Suspend/Resume Procedures Enhancement</w:t>
      </w:r>
    </w:p>
    <w:p w14:paraId="23448383" w14:textId="563F32A3" w:rsidR="00F15DE9" w:rsidRDefault="00000000">
      <w:pPr>
        <w:rPr>
          <w:color w:val="000000" w:themeColor="text1"/>
          <w:lang w:eastAsia="zh-CN"/>
        </w:rPr>
      </w:pPr>
      <w:r>
        <w:rPr>
          <w:rFonts w:hint="eastAsia"/>
          <w:color w:val="000000" w:themeColor="text1"/>
          <w:lang w:eastAsia="zh-CN"/>
        </w:rPr>
        <w:t>To recover the UE connections quickly, some companies suggest to</w:t>
      </w:r>
      <w:r w:rsidR="00172E2B">
        <w:rPr>
          <w:rFonts w:hint="eastAsia"/>
          <w:color w:val="000000" w:themeColor="text1"/>
          <w:lang w:eastAsia="zh-CN"/>
        </w:rPr>
        <w:t xml:space="preserve"> </w:t>
      </w:r>
      <w:r>
        <w:rPr>
          <w:rFonts w:hint="eastAsia"/>
          <w:color w:val="000000" w:themeColor="text1"/>
          <w:lang w:eastAsia="zh-CN"/>
        </w:rPr>
        <w:t>introduce the NG Suspend</w:t>
      </w:r>
      <w:r w:rsidR="00635F17">
        <w:rPr>
          <w:rFonts w:hint="eastAsia"/>
          <w:color w:val="000000" w:themeColor="text1"/>
          <w:lang w:eastAsia="zh-CN"/>
        </w:rPr>
        <w:t>/</w:t>
      </w:r>
      <w:r>
        <w:rPr>
          <w:rFonts w:hint="eastAsia"/>
          <w:color w:val="000000" w:themeColor="text1"/>
          <w:lang w:eastAsia="zh-CN"/>
        </w:rPr>
        <w:t xml:space="preserve">Resume Procedures.  When the satellite is moving out of the service area of AMF, it switches UEs over to the new </w:t>
      </w:r>
      <w:proofErr w:type="spellStart"/>
      <w:r>
        <w:rPr>
          <w:rFonts w:hint="eastAsia"/>
          <w:color w:val="000000" w:themeColor="text1"/>
          <w:lang w:eastAsia="zh-CN"/>
        </w:rPr>
        <w:t>gNB</w:t>
      </w:r>
      <w:proofErr w:type="spellEnd"/>
      <w:r>
        <w:rPr>
          <w:rFonts w:hint="eastAsia"/>
          <w:color w:val="000000" w:themeColor="text1"/>
          <w:lang w:eastAsia="zh-CN"/>
        </w:rPr>
        <w:t xml:space="preserve"> through </w:t>
      </w:r>
      <w:proofErr w:type="spellStart"/>
      <w:r>
        <w:rPr>
          <w:rFonts w:hint="eastAsia"/>
          <w:color w:val="000000" w:themeColor="text1"/>
          <w:lang w:eastAsia="zh-CN"/>
        </w:rPr>
        <w:t>Xn</w:t>
      </w:r>
      <w:proofErr w:type="spellEnd"/>
      <w:r>
        <w:rPr>
          <w:rFonts w:hint="eastAsia"/>
          <w:color w:val="000000" w:themeColor="text1"/>
          <w:lang w:eastAsia="zh-CN"/>
        </w:rPr>
        <w:t xml:space="preserve"> or through AMF. After UE Handover execution, the </w:t>
      </w:r>
      <w:proofErr w:type="spellStart"/>
      <w:r>
        <w:rPr>
          <w:rFonts w:hint="eastAsia"/>
          <w:color w:val="000000" w:themeColor="text1"/>
          <w:lang w:eastAsia="zh-CN"/>
        </w:rPr>
        <w:t>gNB</w:t>
      </w:r>
      <w:proofErr w:type="spellEnd"/>
      <w:r>
        <w:rPr>
          <w:rFonts w:hint="eastAsia"/>
          <w:color w:val="000000" w:themeColor="text1"/>
          <w:lang w:eastAsia="zh-CN"/>
        </w:rPr>
        <w:t xml:space="preserve"> can sends NG Suspend procedures to AMF and restore the UE context such as UE ID, PDU session ID and some others in the satellite (</w:t>
      </w:r>
      <w:proofErr w:type="spellStart"/>
      <w:r>
        <w:rPr>
          <w:rFonts w:hint="eastAsia"/>
          <w:color w:val="000000" w:themeColor="text1"/>
          <w:lang w:eastAsia="zh-CN"/>
        </w:rPr>
        <w:t>gNB</w:t>
      </w:r>
      <w:proofErr w:type="spellEnd"/>
      <w:r>
        <w:rPr>
          <w:rFonts w:hint="eastAsia"/>
          <w:color w:val="000000" w:themeColor="text1"/>
          <w:lang w:eastAsia="zh-CN"/>
        </w:rPr>
        <w:t xml:space="preserve"> on board), NG connections will be suspended. And when the satellite moves back to the previous AMF, it can quickly set</w:t>
      </w:r>
      <w:r w:rsidR="00AC78BC" w:rsidRPr="00AC78BC">
        <w:rPr>
          <w:rFonts w:hint="eastAsia"/>
          <w:color w:val="000000" w:themeColor="text1"/>
          <w:lang w:eastAsia="zh-CN"/>
        </w:rPr>
        <w:t xml:space="preserve"> </w:t>
      </w:r>
      <w:r>
        <w:rPr>
          <w:rFonts w:hint="eastAsia"/>
          <w:color w:val="000000" w:themeColor="text1"/>
          <w:lang w:eastAsia="zh-CN"/>
        </w:rPr>
        <w:t>up NG</w:t>
      </w:r>
      <w:r w:rsidR="00AC78BC" w:rsidRPr="00AC78BC">
        <w:rPr>
          <w:rFonts w:hint="eastAsia"/>
          <w:color w:val="000000" w:themeColor="text1"/>
          <w:lang w:eastAsia="zh-CN"/>
        </w:rPr>
        <w:t xml:space="preserve"> </w:t>
      </w:r>
      <w:r w:rsidR="00AC78BC">
        <w:rPr>
          <w:rFonts w:hint="eastAsia"/>
          <w:color w:val="000000" w:themeColor="text1"/>
          <w:lang w:eastAsia="zh-CN"/>
        </w:rPr>
        <w:t>through NG Resume messages</w:t>
      </w:r>
      <w:r>
        <w:rPr>
          <w:rFonts w:hint="eastAsia"/>
          <w:color w:val="000000" w:themeColor="text1"/>
          <w:lang w:eastAsia="zh-CN"/>
        </w:rPr>
        <w:t xml:space="preserve">, </w:t>
      </w:r>
      <w:r w:rsidR="00AC78BC">
        <w:rPr>
          <w:rFonts w:hint="eastAsia"/>
          <w:color w:val="000000" w:themeColor="text1"/>
          <w:lang w:eastAsia="zh-CN"/>
        </w:rPr>
        <w:t xml:space="preserve">and then resume </w:t>
      </w:r>
      <w:r>
        <w:rPr>
          <w:rFonts w:hint="eastAsia"/>
          <w:color w:val="000000" w:themeColor="text1"/>
          <w:lang w:eastAsia="zh-CN"/>
        </w:rPr>
        <w:t>RRC connections for the UE.</w:t>
      </w:r>
      <w:r w:rsidR="00AC78BC" w:rsidRPr="00AC78BC">
        <w:rPr>
          <w:rFonts w:hint="eastAsia"/>
          <w:color w:val="000000" w:themeColor="text1"/>
          <w:lang w:eastAsia="zh-CN"/>
        </w:rPr>
        <w:t xml:space="preserve"> </w:t>
      </w:r>
    </w:p>
    <w:p w14:paraId="1675FDE7" w14:textId="77777777" w:rsidR="00F15DE9" w:rsidRDefault="00000000">
      <w:pPr>
        <w:rPr>
          <w:b/>
          <w:bCs/>
          <w:color w:val="000000" w:themeColor="text1"/>
          <w:lang w:eastAsia="zh-CN"/>
        </w:rPr>
      </w:pPr>
      <w:r>
        <w:rPr>
          <w:rFonts w:hint="eastAsia"/>
          <w:b/>
          <w:bCs/>
          <w:color w:val="000000" w:themeColor="text1"/>
        </w:rPr>
        <w:t>P</w:t>
      </w:r>
      <w:r>
        <w:rPr>
          <w:b/>
          <w:bCs/>
          <w:color w:val="000000" w:themeColor="text1"/>
        </w:rPr>
        <w:t xml:space="preserve">roposal </w:t>
      </w:r>
      <w:r>
        <w:rPr>
          <w:rFonts w:hint="eastAsia"/>
          <w:b/>
          <w:bCs/>
          <w:color w:val="000000" w:themeColor="text1"/>
          <w:lang w:eastAsia="zh-CN"/>
        </w:rPr>
        <w:t>1</w:t>
      </w:r>
      <w:r>
        <w:rPr>
          <w:b/>
          <w:bCs/>
          <w:color w:val="000000" w:themeColor="text1"/>
        </w:rPr>
        <w:t xml:space="preserve">: </w:t>
      </w:r>
      <w:r>
        <w:rPr>
          <w:rFonts w:hint="eastAsia"/>
          <w:b/>
          <w:bCs/>
          <w:color w:val="000000" w:themeColor="text1"/>
        </w:rPr>
        <w:t xml:space="preserve">It is beneficial to introduce NG Suspend/Resume procedures in some scenarios, to help the NG connection recover quickly. </w:t>
      </w:r>
    </w:p>
    <w:p w14:paraId="479A3B11" w14:textId="77777777" w:rsidR="00F15DE9" w:rsidRDefault="00000000">
      <w:pPr>
        <w:rPr>
          <w:color w:val="000000" w:themeColor="text1"/>
          <w:lang w:eastAsia="zh-CN"/>
        </w:rPr>
      </w:pPr>
      <w:r>
        <w:rPr>
          <w:rFonts w:hint="eastAsia"/>
          <w:color w:val="000000" w:themeColor="text1"/>
          <w:lang w:eastAsia="zh-CN"/>
        </w:rPr>
        <w:t xml:space="preserve">The NG-RAN node ID, UE ID, PDU Session ID shall be carried in NG Resume message from NG-RAN node to AMF, to quickly recover the NG connection. </w:t>
      </w:r>
    </w:p>
    <w:p w14:paraId="2862862B" w14:textId="0FD07C34" w:rsidR="00E71D42" w:rsidRDefault="00E71D42">
      <w:pPr>
        <w:rPr>
          <w:color w:val="000000" w:themeColor="text1"/>
          <w:lang w:eastAsia="zh-CN"/>
        </w:rPr>
      </w:pPr>
      <w:r>
        <w:rPr>
          <w:rFonts w:hint="eastAsia"/>
          <w:color w:val="000000" w:themeColor="text1"/>
          <w:lang w:eastAsia="zh-CN"/>
        </w:rPr>
        <w:t>To improve the efficiency of NGAP messages over the feeder link, a list of UE Context can be carried in one NG suspend/resume message. The NG Suspend/Resume shall be designed as non-UE associated procedures.</w:t>
      </w:r>
    </w:p>
    <w:p w14:paraId="02D8E534" w14:textId="77777777" w:rsidR="00F15DE9" w:rsidRDefault="00000000">
      <w:pPr>
        <w:rPr>
          <w:color w:val="000000" w:themeColor="text1"/>
          <w:lang w:eastAsia="zh-CN"/>
        </w:rPr>
      </w:pPr>
      <w:r>
        <w:rPr>
          <w:rFonts w:hint="eastAsia"/>
          <w:color w:val="000000" w:themeColor="text1"/>
          <w:lang w:eastAsia="zh-CN"/>
        </w:rPr>
        <w:t xml:space="preserve">When AMF receive this NG Resume message, it shall check the UE ID and PDU session ID in its own UE context information, and know which PDU sessions are still active and shall be resumed. </w:t>
      </w:r>
    </w:p>
    <w:p w14:paraId="55DDB031" w14:textId="77777777" w:rsidR="00F15DE9" w:rsidRPr="00F35DA6" w:rsidRDefault="00000000">
      <w:pPr>
        <w:rPr>
          <w:b/>
          <w:bCs/>
          <w:color w:val="000000" w:themeColor="text1"/>
          <w:lang w:val="en-US" w:eastAsia="zh-CN"/>
        </w:rPr>
      </w:pPr>
      <w:r>
        <w:rPr>
          <w:rFonts w:hint="eastAsia"/>
          <w:b/>
          <w:bCs/>
          <w:color w:val="000000" w:themeColor="text1"/>
          <w:lang w:eastAsia="zh-CN"/>
        </w:rPr>
        <w:t>Proposal 2: It is proposed to carry the NG-RAN node ID, UE ID, PDU Session ID in NG Resume message from NG-RAN node to AMF. Using these information, AMF can check with its own UE context information and know which PDU sessions shall be resumed.</w:t>
      </w:r>
    </w:p>
    <w:p w14:paraId="34BD1967" w14:textId="77777777" w:rsidR="00F15DE9" w:rsidRDefault="00F15DE9">
      <w:pPr>
        <w:rPr>
          <w:b/>
          <w:bCs/>
          <w:color w:val="000000" w:themeColor="text1"/>
        </w:rPr>
      </w:pPr>
    </w:p>
    <w:p w14:paraId="5584477A" w14:textId="77777777" w:rsidR="00F15DE9" w:rsidRDefault="00000000">
      <w:pPr>
        <w:rPr>
          <w:b/>
          <w:bCs/>
          <w:color w:val="000000" w:themeColor="text1"/>
          <w:lang w:val="en-US" w:eastAsia="zh-CN"/>
        </w:rPr>
      </w:pPr>
      <w:r>
        <w:rPr>
          <w:b/>
          <w:bCs/>
          <w:noProof/>
          <w:color w:val="000000" w:themeColor="text1"/>
          <w:lang w:val="en-US" w:eastAsia="zh-CN"/>
        </w:rPr>
        <w:drawing>
          <wp:inline distT="0" distB="0" distL="0" distR="0" wp14:anchorId="4745DD8B" wp14:editId="5E51080B">
            <wp:extent cx="5878830" cy="2942590"/>
            <wp:effectExtent l="0" t="0" r="1270" b="3810"/>
            <wp:docPr id="736415878" name="图片 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415878" name="图片 8" descr="图示&#10;&#10;描述已自动生成"/>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24364" cy="2965560"/>
                    </a:xfrm>
                    <a:prstGeom prst="rect">
                      <a:avLst/>
                    </a:prstGeom>
                  </pic:spPr>
                </pic:pic>
              </a:graphicData>
            </a:graphic>
          </wp:inline>
        </w:drawing>
      </w:r>
    </w:p>
    <w:p w14:paraId="4EB702F7" w14:textId="77777777" w:rsidR="00F15DE9" w:rsidRDefault="00000000">
      <w:pPr>
        <w:pStyle w:val="ad"/>
        <w:jc w:val="both"/>
        <w:rPr>
          <w:rFonts w:eastAsiaTheme="minorEastAsia"/>
          <w:lang w:eastAsia="zh-CN"/>
        </w:rPr>
      </w:pPr>
      <w:r>
        <w:rPr>
          <w:rFonts w:eastAsiaTheme="minorEastAsia" w:hint="eastAsia"/>
          <w:lang w:eastAsia="zh-CN"/>
        </w:rPr>
        <w:t xml:space="preserve">Scenario 3: UE transfer from </w:t>
      </w:r>
      <w:r>
        <w:rPr>
          <w:rFonts w:eastAsiaTheme="minorEastAsia" w:hint="eastAsia"/>
          <w:lang w:val="en-US" w:eastAsia="zh-CN"/>
        </w:rPr>
        <w:t xml:space="preserve">Satellite1(gNB1 on board) to Satellite2(gNB2 on board) </w:t>
      </w:r>
      <w:r>
        <w:rPr>
          <w:rFonts w:eastAsiaTheme="minorEastAsia" w:hint="eastAsia"/>
          <w:lang w:eastAsia="zh-CN"/>
        </w:rPr>
        <w:t xml:space="preserve"> through </w:t>
      </w:r>
      <w:proofErr w:type="spellStart"/>
      <w:r>
        <w:rPr>
          <w:rFonts w:eastAsiaTheme="minorEastAsia" w:hint="eastAsia"/>
          <w:lang w:eastAsia="zh-CN"/>
        </w:rPr>
        <w:t>Xn</w:t>
      </w:r>
      <w:proofErr w:type="spellEnd"/>
      <w:r>
        <w:rPr>
          <w:rFonts w:eastAsiaTheme="minorEastAsia" w:hint="eastAsia"/>
          <w:lang w:eastAsia="zh-CN"/>
        </w:rPr>
        <w:t xml:space="preserve"> when it is leaving the AMF serving area, NG Suspend/Resume Procedures</w:t>
      </w:r>
    </w:p>
    <w:p w14:paraId="5DF989EE" w14:textId="77777777" w:rsidR="00F15DE9" w:rsidRDefault="00000000">
      <w:pPr>
        <w:rPr>
          <w:b/>
          <w:bCs/>
          <w:color w:val="000000" w:themeColor="text1"/>
          <w:lang w:eastAsia="zh-CN"/>
        </w:rPr>
      </w:pPr>
      <w:r>
        <w:rPr>
          <w:b/>
          <w:bCs/>
          <w:noProof/>
          <w:color w:val="000000" w:themeColor="text1"/>
          <w:lang w:val="en-US" w:eastAsia="zh-CN"/>
        </w:rPr>
        <w:lastRenderedPageBreak/>
        <w:drawing>
          <wp:inline distT="0" distB="0" distL="0" distR="0" wp14:anchorId="65AE7313" wp14:editId="70817B03">
            <wp:extent cx="5365115" cy="2948305"/>
            <wp:effectExtent l="0" t="0" r="0" b="0"/>
            <wp:docPr id="1902083836"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083836" name="图片 2" descr="图示&#10;&#10;描述已自动生成"/>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69385" cy="2951184"/>
                    </a:xfrm>
                    <a:prstGeom prst="rect">
                      <a:avLst/>
                    </a:prstGeom>
                  </pic:spPr>
                </pic:pic>
              </a:graphicData>
            </a:graphic>
          </wp:inline>
        </w:drawing>
      </w:r>
    </w:p>
    <w:p w14:paraId="492D653F" w14:textId="77777777" w:rsidR="00F15DE9" w:rsidRDefault="00000000">
      <w:pPr>
        <w:pStyle w:val="ad"/>
        <w:jc w:val="both"/>
        <w:rPr>
          <w:rFonts w:eastAsiaTheme="minorEastAsia"/>
          <w:lang w:val="en-US" w:eastAsia="zh-CN"/>
        </w:rPr>
      </w:pPr>
      <w:r>
        <w:rPr>
          <w:rFonts w:eastAsiaTheme="minorEastAsia" w:hint="eastAsia"/>
          <w:lang w:val="en-US" w:eastAsia="zh-CN"/>
        </w:rPr>
        <w:t xml:space="preserve">Scenario 4: UE transfer from Satellite1(gNB1 on board) to Satellite2(gNB2 on board)  through AMF </w:t>
      </w:r>
      <w:r>
        <w:rPr>
          <w:rFonts w:eastAsiaTheme="minorEastAsia" w:hint="eastAsia"/>
          <w:lang w:eastAsia="zh-CN"/>
        </w:rPr>
        <w:t>when it is leaving the AMF serving area, NG Suspend/Resume Procedures</w:t>
      </w:r>
    </w:p>
    <w:p w14:paraId="6D921067" w14:textId="77777777" w:rsidR="00F15DE9" w:rsidRDefault="00F15DE9">
      <w:pPr>
        <w:rPr>
          <w:color w:val="000000" w:themeColor="text1"/>
          <w:lang w:val="en-US" w:eastAsia="zh-CN"/>
        </w:rPr>
      </w:pPr>
    </w:p>
    <w:p w14:paraId="151AAEE0" w14:textId="76CF9C3D" w:rsidR="007D7D70" w:rsidRDefault="007D7D70">
      <w:pPr>
        <w:rPr>
          <w:color w:val="000000" w:themeColor="text1"/>
          <w:lang w:val="en-US" w:eastAsia="zh-CN"/>
        </w:rPr>
      </w:pPr>
      <w:r>
        <w:rPr>
          <w:rFonts w:hint="eastAsia"/>
          <w:color w:val="000000" w:themeColor="text1"/>
          <w:lang w:val="en-US" w:eastAsia="zh-CN"/>
        </w:rPr>
        <w:t xml:space="preserve">And for RRC_INACTIVE UE, </w:t>
      </w:r>
      <w:r w:rsidR="00C75DF4">
        <w:rPr>
          <w:rFonts w:hint="eastAsia"/>
          <w:color w:val="000000" w:themeColor="text1"/>
          <w:lang w:val="en-US" w:eastAsia="zh-CN"/>
        </w:rPr>
        <w:t xml:space="preserve">RRC suspend procedures shall finish before NG suspend, the UE Context still restores in the old </w:t>
      </w:r>
      <w:proofErr w:type="spellStart"/>
      <w:r w:rsidR="00C75DF4">
        <w:rPr>
          <w:rFonts w:hint="eastAsia"/>
          <w:color w:val="000000" w:themeColor="text1"/>
          <w:lang w:val="en-US" w:eastAsia="zh-CN"/>
        </w:rPr>
        <w:t>gNB</w:t>
      </w:r>
      <w:proofErr w:type="spellEnd"/>
      <w:r w:rsidR="00C75DF4">
        <w:rPr>
          <w:rFonts w:hint="eastAsia"/>
          <w:color w:val="000000" w:themeColor="text1"/>
          <w:lang w:val="en-US" w:eastAsia="zh-CN"/>
        </w:rPr>
        <w:t xml:space="preserve">. And after NG Resume, RRC may resume for the Inactive UEs, the new </w:t>
      </w:r>
      <w:proofErr w:type="spellStart"/>
      <w:r w:rsidR="00C75DF4">
        <w:rPr>
          <w:rFonts w:hint="eastAsia"/>
          <w:color w:val="000000" w:themeColor="text1"/>
          <w:lang w:val="en-US" w:eastAsia="zh-CN"/>
        </w:rPr>
        <w:t>gNB</w:t>
      </w:r>
      <w:proofErr w:type="spellEnd"/>
      <w:r w:rsidR="00C75DF4">
        <w:rPr>
          <w:rFonts w:hint="eastAsia"/>
          <w:color w:val="000000" w:themeColor="text1"/>
          <w:lang w:val="en-US" w:eastAsia="zh-CN"/>
        </w:rPr>
        <w:t xml:space="preserve"> may retrieve the UE context through UE Context Resume message from the old </w:t>
      </w:r>
      <w:proofErr w:type="spellStart"/>
      <w:r w:rsidR="00C75DF4">
        <w:rPr>
          <w:rFonts w:hint="eastAsia"/>
          <w:color w:val="000000" w:themeColor="text1"/>
          <w:lang w:val="en-US" w:eastAsia="zh-CN"/>
        </w:rPr>
        <w:t>gNB</w:t>
      </w:r>
      <w:proofErr w:type="spellEnd"/>
      <w:r w:rsidR="00C75DF4">
        <w:rPr>
          <w:rFonts w:hint="eastAsia"/>
          <w:color w:val="000000" w:themeColor="text1"/>
          <w:lang w:val="en-US" w:eastAsia="zh-CN"/>
        </w:rPr>
        <w:t>. These can reuse the current procedures.</w:t>
      </w:r>
    </w:p>
    <w:p w14:paraId="178C3C8D" w14:textId="77777777" w:rsidR="00F15DE9" w:rsidRDefault="00000000">
      <w:pPr>
        <w:rPr>
          <w:color w:val="000000" w:themeColor="text1"/>
          <w:lang w:eastAsia="zh-CN"/>
        </w:rPr>
      </w:pPr>
      <w:r>
        <w:rPr>
          <w:rFonts w:hint="eastAsia"/>
          <w:color w:val="000000" w:themeColor="text1"/>
          <w:lang w:eastAsia="zh-CN"/>
        </w:rPr>
        <w:t xml:space="preserve">However, some satellite companies think the storage and energy resource is very expensive and limited in satellite, store the so many UE context in satellite for such a long time cost too much. </w:t>
      </w:r>
    </w:p>
    <w:p w14:paraId="79FBADE2" w14:textId="77777777" w:rsidR="00F15DE9" w:rsidRDefault="00000000">
      <w:pPr>
        <w:rPr>
          <w:color w:val="000000" w:themeColor="text1"/>
          <w:lang w:eastAsia="zh-CN"/>
        </w:rPr>
      </w:pPr>
      <w:r>
        <w:rPr>
          <w:rFonts w:hint="eastAsia"/>
          <w:color w:val="000000" w:themeColor="text1"/>
          <w:lang w:eastAsia="zh-CN"/>
        </w:rPr>
        <w:t>Also some other companies think the UE won</w:t>
      </w:r>
      <w:r>
        <w:rPr>
          <w:color w:val="000000" w:themeColor="text1"/>
          <w:lang w:eastAsia="zh-CN"/>
        </w:rPr>
        <w:t>’</w:t>
      </w:r>
      <w:r>
        <w:rPr>
          <w:rFonts w:hint="eastAsia"/>
          <w:color w:val="000000" w:themeColor="text1"/>
          <w:lang w:eastAsia="zh-CN"/>
        </w:rPr>
        <w:t>t stay so long under the same coverage area for after the satellite moves back.  It is meaningless to store the UE context in satellite for such a long time.</w:t>
      </w:r>
    </w:p>
    <w:p w14:paraId="474AADF0" w14:textId="77777777" w:rsidR="00F15DE9" w:rsidRDefault="00000000">
      <w:pPr>
        <w:rPr>
          <w:color w:val="000000" w:themeColor="text1"/>
          <w:lang w:eastAsia="zh-CN"/>
        </w:rPr>
      </w:pPr>
      <w:r>
        <w:rPr>
          <w:rFonts w:hint="eastAsia"/>
          <w:color w:val="000000" w:themeColor="text1"/>
          <w:lang w:eastAsia="zh-CN"/>
        </w:rPr>
        <w:t xml:space="preserve">So it is better to let the satellite decides whether it shall active the NG Suspend/Resume Procedures for quick recovery according to its own resource status and its moving trajectory. </w:t>
      </w:r>
    </w:p>
    <w:p w14:paraId="16FFAD54" w14:textId="77777777" w:rsidR="00F15DE9" w:rsidRDefault="00000000">
      <w:pPr>
        <w:rPr>
          <w:b/>
          <w:bCs/>
          <w:color w:val="000000" w:themeColor="text1"/>
          <w:lang w:eastAsia="zh-CN"/>
        </w:rPr>
      </w:pPr>
      <w:r>
        <w:rPr>
          <w:rFonts w:hint="eastAsia"/>
          <w:b/>
          <w:bCs/>
          <w:color w:val="000000" w:themeColor="text1"/>
          <w:lang w:eastAsia="zh-CN"/>
        </w:rPr>
        <w:t>Proposal 3</w:t>
      </w:r>
      <w:r>
        <w:rPr>
          <w:rFonts w:ascii="宋体" w:eastAsia="宋体" w:hAnsi="宋体" w:cs="宋体" w:hint="eastAsia"/>
          <w:b/>
          <w:bCs/>
          <w:color w:val="000000" w:themeColor="text1"/>
          <w:lang w:eastAsia="zh-CN"/>
        </w:rPr>
        <w:t>：</w:t>
      </w:r>
      <w:r>
        <w:rPr>
          <w:rFonts w:hint="eastAsia"/>
          <w:b/>
          <w:bCs/>
          <w:color w:val="000000" w:themeColor="text1"/>
          <w:lang w:eastAsia="zh-CN"/>
        </w:rPr>
        <w:t>It is up to satellite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on board) to make decision whether and when to activate NG Suspend/Resume Procedures.</w:t>
      </w:r>
    </w:p>
    <w:p w14:paraId="2E0053AA" w14:textId="77777777" w:rsidR="00144739" w:rsidRDefault="00144739">
      <w:pPr>
        <w:rPr>
          <w:b/>
          <w:bCs/>
          <w:lang w:eastAsia="zh-CN"/>
        </w:rPr>
      </w:pPr>
    </w:p>
    <w:p w14:paraId="014A635C" w14:textId="53B7028F" w:rsidR="00144739" w:rsidRDefault="00144739" w:rsidP="00144739">
      <w:pPr>
        <w:pStyle w:val="41"/>
        <w:rPr>
          <w:rFonts w:eastAsiaTheme="minorEastAsia"/>
          <w:lang w:eastAsia="zh-CN"/>
        </w:rPr>
      </w:pPr>
      <w:r w:rsidRPr="00144739">
        <w:rPr>
          <w:rFonts w:eastAsiaTheme="minorEastAsia" w:hint="eastAsia"/>
          <w:lang w:eastAsia="zh-CN"/>
        </w:rPr>
        <w:t>2.</w:t>
      </w:r>
      <w:r w:rsidR="00700B8D">
        <w:rPr>
          <w:rFonts w:eastAsiaTheme="minorEastAsia" w:hint="eastAsia"/>
          <w:lang w:eastAsia="zh-CN"/>
        </w:rPr>
        <w:t>2</w:t>
      </w:r>
      <w:r>
        <w:rPr>
          <w:rFonts w:eastAsiaTheme="minorEastAsia" w:hint="eastAsia"/>
          <w:lang w:eastAsia="zh-CN"/>
        </w:rPr>
        <w:t xml:space="preserve"> </w:t>
      </w:r>
      <w:proofErr w:type="spellStart"/>
      <w:r>
        <w:rPr>
          <w:rFonts w:eastAsiaTheme="minorEastAsia" w:hint="eastAsia"/>
          <w:lang w:eastAsia="zh-CN"/>
        </w:rPr>
        <w:t>RRC_Inactive</w:t>
      </w:r>
      <w:proofErr w:type="spellEnd"/>
      <w:r>
        <w:rPr>
          <w:rFonts w:eastAsiaTheme="minorEastAsia" w:hint="eastAsia"/>
          <w:lang w:eastAsia="zh-CN"/>
        </w:rPr>
        <w:t xml:space="preserve"> connections Resume</w:t>
      </w:r>
    </w:p>
    <w:p w14:paraId="70925BC8" w14:textId="1462EBFD" w:rsidR="00144739" w:rsidRDefault="00960467" w:rsidP="00144739">
      <w:pPr>
        <w:rPr>
          <w:lang w:val="en-US" w:eastAsia="zh-CN"/>
        </w:rPr>
      </w:pPr>
      <w:r>
        <w:rPr>
          <w:rFonts w:hint="eastAsia"/>
          <w:lang w:val="en-US" w:eastAsia="zh-CN"/>
        </w:rPr>
        <w:t xml:space="preserve">After some discussion, </w:t>
      </w:r>
      <w:r w:rsidRPr="00960467">
        <w:rPr>
          <w:lang w:val="en-US" w:eastAsia="zh-CN"/>
        </w:rPr>
        <w:t>RAN3 assumes that current mechanisms to support UEs performing RRC connection resume and RRC connection re-establishment may be reused in regenerative payload architecture, subject to implementation and deployment.</w:t>
      </w:r>
    </w:p>
    <w:p w14:paraId="62AC94FD" w14:textId="12858B61" w:rsidR="00960467" w:rsidRDefault="00960467" w:rsidP="00144739">
      <w:pPr>
        <w:rPr>
          <w:lang w:val="en-US" w:eastAsia="zh-CN"/>
        </w:rPr>
      </w:pPr>
      <w:r>
        <w:rPr>
          <w:rFonts w:hint="eastAsia"/>
          <w:lang w:val="en-US" w:eastAsia="zh-CN"/>
        </w:rPr>
        <w:t xml:space="preserve">Meanwhile, it is still beneficial for UE if the </w:t>
      </w:r>
      <w:proofErr w:type="spellStart"/>
      <w:r>
        <w:rPr>
          <w:rFonts w:hint="eastAsia"/>
          <w:lang w:val="en-US" w:eastAsia="zh-CN"/>
        </w:rPr>
        <w:t>RRC_Inactive</w:t>
      </w:r>
      <w:proofErr w:type="spellEnd"/>
      <w:r>
        <w:rPr>
          <w:rFonts w:hint="eastAsia"/>
          <w:lang w:val="en-US" w:eastAsia="zh-CN"/>
        </w:rPr>
        <w:t xml:space="preserve"> connections can resume quickly</w:t>
      </w:r>
      <w:r w:rsidR="00281C7E">
        <w:rPr>
          <w:rFonts w:hint="eastAsia"/>
          <w:lang w:val="en-US" w:eastAsia="zh-CN"/>
        </w:rPr>
        <w:t xml:space="preserve"> from the </w:t>
      </w:r>
      <w:r w:rsidR="00281C7E">
        <w:rPr>
          <w:lang w:val="en-US" w:eastAsia="zh-CN"/>
        </w:rPr>
        <w:t>satellite</w:t>
      </w:r>
      <w:r w:rsidR="00281C7E">
        <w:rPr>
          <w:rFonts w:hint="eastAsia"/>
          <w:lang w:val="en-US" w:eastAsia="zh-CN"/>
        </w:rPr>
        <w:t xml:space="preserve"> moving out to the satellite moving in</w:t>
      </w:r>
      <w:r>
        <w:rPr>
          <w:rFonts w:hint="eastAsia"/>
          <w:lang w:val="en-US" w:eastAsia="zh-CN"/>
        </w:rPr>
        <w:t>.</w:t>
      </w:r>
    </w:p>
    <w:p w14:paraId="74F98BB1" w14:textId="09BC017B" w:rsidR="00281C7E" w:rsidRDefault="0047003C" w:rsidP="00144739">
      <w:pPr>
        <w:rPr>
          <w:lang w:val="en-US" w:eastAsia="zh-CN"/>
        </w:rPr>
      </w:pPr>
      <w:r>
        <w:rPr>
          <w:rFonts w:hint="eastAsia"/>
          <w:lang w:val="en-US" w:eastAsia="zh-CN"/>
        </w:rPr>
        <w:t xml:space="preserve">When the satellite (regenerative payload) moves out of the service area of UE, the ideal scenario is to handover all the UEs to the new </w:t>
      </w:r>
      <w:proofErr w:type="spellStart"/>
      <w:r>
        <w:rPr>
          <w:rFonts w:hint="eastAsia"/>
          <w:lang w:val="en-US" w:eastAsia="zh-CN"/>
        </w:rPr>
        <w:t>gNB</w:t>
      </w:r>
      <w:proofErr w:type="spellEnd"/>
      <w:r>
        <w:rPr>
          <w:rFonts w:hint="eastAsia"/>
          <w:lang w:val="en-US" w:eastAsia="zh-CN"/>
        </w:rPr>
        <w:t xml:space="preserve"> on satellite(regenerative payload) or </w:t>
      </w:r>
      <w:r w:rsidR="00320C86">
        <w:rPr>
          <w:rFonts w:hint="eastAsia"/>
          <w:lang w:val="en-US" w:eastAsia="zh-CN"/>
        </w:rPr>
        <w:t xml:space="preserve">to the </w:t>
      </w:r>
      <w:r>
        <w:rPr>
          <w:rFonts w:hint="eastAsia"/>
          <w:lang w:val="en-US" w:eastAsia="zh-CN"/>
        </w:rPr>
        <w:t xml:space="preserve">ground. However, no matter the handover through ISL or </w:t>
      </w:r>
      <w:r w:rsidR="00320C86">
        <w:rPr>
          <w:rFonts w:hint="eastAsia"/>
          <w:lang w:val="en-US" w:eastAsia="zh-CN"/>
        </w:rPr>
        <w:t xml:space="preserve">through </w:t>
      </w:r>
      <w:r>
        <w:rPr>
          <w:rFonts w:hint="eastAsia"/>
          <w:lang w:val="en-US" w:eastAsia="zh-CN"/>
        </w:rPr>
        <w:t>feeder link, it is more risky than on the ground that the handover can</w:t>
      </w:r>
      <w:r>
        <w:rPr>
          <w:lang w:val="en-US" w:eastAsia="zh-CN"/>
        </w:rPr>
        <w:t>’</w:t>
      </w:r>
      <w:r>
        <w:rPr>
          <w:rFonts w:hint="eastAsia"/>
          <w:lang w:val="en-US" w:eastAsia="zh-CN"/>
        </w:rPr>
        <w:t xml:space="preserve">t succeed. And </w:t>
      </w:r>
      <w:r w:rsidR="00F64153">
        <w:rPr>
          <w:rFonts w:hint="eastAsia"/>
          <w:lang w:val="en-US" w:eastAsia="zh-CN"/>
        </w:rPr>
        <w:t xml:space="preserve">also it is high cost to handover through satellites. </w:t>
      </w:r>
    </w:p>
    <w:p w14:paraId="2315F573" w14:textId="54B6FB44" w:rsidR="00F64153" w:rsidRDefault="00F64153" w:rsidP="00144739">
      <w:pPr>
        <w:rPr>
          <w:lang w:val="en-US" w:eastAsia="zh-CN"/>
        </w:rPr>
      </w:pPr>
      <w:r>
        <w:rPr>
          <w:rFonts w:hint="eastAsia"/>
          <w:lang w:val="en-US" w:eastAsia="zh-CN"/>
        </w:rPr>
        <w:t xml:space="preserve">Meanwhile, for the </w:t>
      </w:r>
      <w:proofErr w:type="spellStart"/>
      <w:r>
        <w:rPr>
          <w:rFonts w:hint="eastAsia"/>
          <w:lang w:val="en-US" w:eastAsia="zh-CN"/>
        </w:rPr>
        <w:t>RRC_Inactive</w:t>
      </w:r>
      <w:proofErr w:type="spellEnd"/>
      <w:r>
        <w:rPr>
          <w:rFonts w:hint="eastAsia"/>
          <w:lang w:val="en-US" w:eastAsia="zh-CN"/>
        </w:rPr>
        <w:t xml:space="preserve"> UEs, the UE contexts can</w:t>
      </w:r>
      <w:r>
        <w:rPr>
          <w:lang w:val="en-US" w:eastAsia="zh-CN"/>
        </w:rPr>
        <w:t>’</w:t>
      </w:r>
      <w:r>
        <w:rPr>
          <w:rFonts w:hint="eastAsia"/>
          <w:lang w:val="en-US" w:eastAsia="zh-CN"/>
        </w:rPr>
        <w:t xml:space="preserve">t be HO to the new serving </w:t>
      </w:r>
      <w:proofErr w:type="spellStart"/>
      <w:r>
        <w:rPr>
          <w:rFonts w:hint="eastAsia"/>
          <w:lang w:val="en-US" w:eastAsia="zh-CN"/>
        </w:rPr>
        <w:t>gNB</w:t>
      </w:r>
      <w:proofErr w:type="spellEnd"/>
      <w:r>
        <w:rPr>
          <w:rFonts w:hint="eastAsia"/>
          <w:lang w:val="en-US" w:eastAsia="zh-CN"/>
        </w:rPr>
        <w:t xml:space="preserve">. And when UE RRC resume with the new </w:t>
      </w:r>
      <w:proofErr w:type="spellStart"/>
      <w:r>
        <w:rPr>
          <w:rFonts w:hint="eastAsia"/>
          <w:lang w:val="en-US" w:eastAsia="zh-CN"/>
        </w:rPr>
        <w:t>gNB</w:t>
      </w:r>
      <w:proofErr w:type="spellEnd"/>
      <w:r>
        <w:rPr>
          <w:rFonts w:hint="eastAsia"/>
          <w:lang w:val="en-US" w:eastAsia="zh-CN"/>
        </w:rPr>
        <w:t xml:space="preserve">, the new </w:t>
      </w:r>
      <w:proofErr w:type="spellStart"/>
      <w:r>
        <w:rPr>
          <w:rFonts w:hint="eastAsia"/>
          <w:lang w:val="en-US" w:eastAsia="zh-CN"/>
        </w:rPr>
        <w:t>gNB</w:t>
      </w:r>
      <w:proofErr w:type="spellEnd"/>
      <w:r>
        <w:rPr>
          <w:rFonts w:hint="eastAsia"/>
          <w:lang w:val="en-US" w:eastAsia="zh-CN"/>
        </w:rPr>
        <w:t xml:space="preserve"> needs to retrieve the UE contexts from the old </w:t>
      </w:r>
      <w:proofErr w:type="spellStart"/>
      <w:r>
        <w:rPr>
          <w:rFonts w:hint="eastAsia"/>
          <w:lang w:val="en-US" w:eastAsia="zh-CN"/>
        </w:rPr>
        <w:t>gNB</w:t>
      </w:r>
      <w:proofErr w:type="spellEnd"/>
      <w:r>
        <w:rPr>
          <w:rFonts w:hint="eastAsia"/>
          <w:lang w:val="en-US" w:eastAsia="zh-CN"/>
        </w:rPr>
        <w:t xml:space="preserve">. However in the old </w:t>
      </w:r>
      <w:proofErr w:type="spellStart"/>
      <w:r>
        <w:rPr>
          <w:rFonts w:hint="eastAsia"/>
          <w:lang w:val="en-US" w:eastAsia="zh-CN"/>
        </w:rPr>
        <w:t>gNB</w:t>
      </w:r>
      <w:proofErr w:type="spellEnd"/>
      <w:r>
        <w:rPr>
          <w:rFonts w:hint="eastAsia"/>
          <w:lang w:val="en-US" w:eastAsia="zh-CN"/>
        </w:rPr>
        <w:t xml:space="preserve">, the UE state may still be Inactive and so the retrieve fail. And it is a waste of ISL or feeder link resource to send the retrieve UE context request from the new </w:t>
      </w:r>
      <w:proofErr w:type="spellStart"/>
      <w:r>
        <w:rPr>
          <w:rFonts w:hint="eastAsia"/>
          <w:lang w:val="en-US" w:eastAsia="zh-CN"/>
        </w:rPr>
        <w:t>gNB</w:t>
      </w:r>
      <w:proofErr w:type="spellEnd"/>
      <w:r>
        <w:rPr>
          <w:rFonts w:hint="eastAsia"/>
          <w:lang w:val="en-US" w:eastAsia="zh-CN"/>
        </w:rPr>
        <w:t xml:space="preserve"> to the old </w:t>
      </w:r>
      <w:proofErr w:type="spellStart"/>
      <w:r>
        <w:rPr>
          <w:rFonts w:hint="eastAsia"/>
          <w:lang w:val="en-US" w:eastAsia="zh-CN"/>
        </w:rPr>
        <w:t>gNB</w:t>
      </w:r>
      <w:proofErr w:type="spellEnd"/>
      <w:r>
        <w:rPr>
          <w:rFonts w:hint="eastAsia"/>
          <w:lang w:val="en-US" w:eastAsia="zh-CN"/>
        </w:rPr>
        <w:t>.</w:t>
      </w:r>
    </w:p>
    <w:p w14:paraId="0E30C831" w14:textId="34F03EB4" w:rsidR="00594EE4" w:rsidRDefault="00594EE4" w:rsidP="00144739">
      <w:pPr>
        <w:rPr>
          <w:lang w:val="en-US" w:eastAsia="zh-CN"/>
        </w:rPr>
      </w:pPr>
      <w:r>
        <w:rPr>
          <w:rFonts w:hint="eastAsia"/>
          <w:lang w:val="en-US" w:eastAsia="zh-CN"/>
        </w:rPr>
        <w:lastRenderedPageBreak/>
        <w:t xml:space="preserve">After the new </w:t>
      </w:r>
      <w:proofErr w:type="spellStart"/>
      <w:r>
        <w:rPr>
          <w:rFonts w:hint="eastAsia"/>
          <w:lang w:val="en-US" w:eastAsia="zh-CN"/>
        </w:rPr>
        <w:t>gNB</w:t>
      </w:r>
      <w:proofErr w:type="spellEnd"/>
      <w:r>
        <w:rPr>
          <w:rFonts w:hint="eastAsia"/>
          <w:lang w:val="en-US" w:eastAsia="zh-CN"/>
        </w:rPr>
        <w:t xml:space="preserve"> fails to retrieve UE contexts from the old </w:t>
      </w:r>
      <w:proofErr w:type="spellStart"/>
      <w:r>
        <w:rPr>
          <w:rFonts w:hint="eastAsia"/>
          <w:lang w:val="en-US" w:eastAsia="zh-CN"/>
        </w:rPr>
        <w:t>gNB</w:t>
      </w:r>
      <w:proofErr w:type="spellEnd"/>
      <w:r>
        <w:rPr>
          <w:rFonts w:hint="eastAsia"/>
          <w:lang w:val="en-US" w:eastAsia="zh-CN"/>
        </w:rPr>
        <w:t xml:space="preserve">, it will reject the UE resume. And then, after </w:t>
      </w:r>
      <w:r w:rsidR="00D444CC">
        <w:rPr>
          <w:rFonts w:hint="eastAsia"/>
          <w:lang w:val="en-US" w:eastAsia="zh-CN"/>
        </w:rPr>
        <w:t>some time</w:t>
      </w:r>
      <w:r>
        <w:rPr>
          <w:rFonts w:hint="eastAsia"/>
          <w:lang w:val="en-US" w:eastAsia="zh-CN"/>
        </w:rPr>
        <w:t>, UE can try to set up new connections with AMF</w:t>
      </w:r>
      <w:r w:rsidR="00907CF3">
        <w:rPr>
          <w:rFonts w:hint="eastAsia"/>
          <w:lang w:val="en-US" w:eastAsia="zh-CN"/>
        </w:rPr>
        <w:t xml:space="preserve"> and new </w:t>
      </w:r>
      <w:proofErr w:type="spellStart"/>
      <w:r w:rsidR="00907CF3">
        <w:rPr>
          <w:rFonts w:hint="eastAsia"/>
          <w:lang w:val="en-US" w:eastAsia="zh-CN"/>
        </w:rPr>
        <w:t>gNB</w:t>
      </w:r>
      <w:proofErr w:type="spellEnd"/>
      <w:r>
        <w:rPr>
          <w:rFonts w:hint="eastAsia"/>
          <w:lang w:val="en-US" w:eastAsia="zh-CN"/>
        </w:rPr>
        <w:t>.</w:t>
      </w:r>
      <w:r w:rsidR="00907CF3">
        <w:rPr>
          <w:rFonts w:hint="eastAsia"/>
          <w:lang w:val="en-US" w:eastAsia="zh-CN"/>
        </w:rPr>
        <w:t xml:space="preserve"> And the UE context will exist in the old satellite (</w:t>
      </w:r>
      <w:proofErr w:type="spellStart"/>
      <w:r w:rsidR="00907CF3">
        <w:rPr>
          <w:rFonts w:hint="eastAsia"/>
          <w:lang w:val="en-US" w:eastAsia="zh-CN"/>
        </w:rPr>
        <w:t>gNB</w:t>
      </w:r>
      <w:proofErr w:type="spellEnd"/>
      <w:r w:rsidR="00907CF3">
        <w:rPr>
          <w:rFonts w:hint="eastAsia"/>
          <w:lang w:val="en-US" w:eastAsia="zh-CN"/>
        </w:rPr>
        <w:t xml:space="preserve"> on board)</w:t>
      </w:r>
      <w:r w:rsidR="00D444CC">
        <w:rPr>
          <w:rFonts w:hint="eastAsia"/>
          <w:lang w:val="en-US" w:eastAsia="zh-CN"/>
        </w:rPr>
        <w:t xml:space="preserve"> for a longer time</w:t>
      </w:r>
      <w:r w:rsidR="00907CF3">
        <w:rPr>
          <w:rFonts w:hint="eastAsia"/>
          <w:lang w:val="en-US" w:eastAsia="zh-CN"/>
        </w:rPr>
        <w:t xml:space="preserve">.  </w:t>
      </w:r>
    </w:p>
    <w:p w14:paraId="43AE663E" w14:textId="37F10B88" w:rsidR="006C6478" w:rsidRDefault="006C6478" w:rsidP="00144739">
      <w:pPr>
        <w:rPr>
          <w:lang w:val="en-US" w:eastAsia="zh-CN"/>
        </w:rPr>
      </w:pPr>
      <w:r>
        <w:rPr>
          <w:rFonts w:hint="eastAsia"/>
          <w:noProof/>
          <w:lang w:val="en-US" w:eastAsia="zh-CN"/>
        </w:rPr>
        <w:drawing>
          <wp:inline distT="0" distB="0" distL="0" distR="0" wp14:anchorId="35542C03" wp14:editId="0D6D27C3">
            <wp:extent cx="6122035" cy="3722370"/>
            <wp:effectExtent l="0" t="0" r="0" b="0"/>
            <wp:docPr id="787207078"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207078" name="图片 1" descr="日程表&#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3722370"/>
                    </a:xfrm>
                    <a:prstGeom prst="rect">
                      <a:avLst/>
                    </a:prstGeom>
                  </pic:spPr>
                </pic:pic>
              </a:graphicData>
            </a:graphic>
          </wp:inline>
        </w:drawing>
      </w:r>
    </w:p>
    <w:p w14:paraId="0BC9AD42" w14:textId="77777777" w:rsidR="006C6478" w:rsidRDefault="006C6478" w:rsidP="00144739">
      <w:pPr>
        <w:rPr>
          <w:lang w:val="en-US" w:eastAsia="zh-CN"/>
        </w:rPr>
      </w:pPr>
    </w:p>
    <w:p w14:paraId="15D93476" w14:textId="6A239768" w:rsidR="00594EE4" w:rsidRDefault="00594EE4" w:rsidP="00144739">
      <w:pPr>
        <w:rPr>
          <w:lang w:val="en-US" w:eastAsia="zh-CN"/>
        </w:rPr>
      </w:pPr>
      <w:r>
        <w:rPr>
          <w:rFonts w:hint="eastAsia"/>
          <w:lang w:val="en-US" w:eastAsia="zh-CN"/>
        </w:rPr>
        <w:t xml:space="preserve">And during this period, if </w:t>
      </w:r>
      <w:r w:rsidR="00281F5F">
        <w:rPr>
          <w:rFonts w:hint="eastAsia"/>
          <w:lang w:val="en-US" w:eastAsia="zh-CN"/>
        </w:rPr>
        <w:t xml:space="preserve">DL data comes, AMF will first reach the old </w:t>
      </w:r>
      <w:proofErr w:type="spellStart"/>
      <w:r w:rsidR="00281F5F">
        <w:rPr>
          <w:rFonts w:hint="eastAsia"/>
          <w:lang w:val="en-US" w:eastAsia="zh-CN"/>
        </w:rPr>
        <w:t>gNB</w:t>
      </w:r>
      <w:proofErr w:type="spellEnd"/>
      <w:r w:rsidR="00281F5F">
        <w:rPr>
          <w:rFonts w:hint="eastAsia"/>
          <w:lang w:val="en-US" w:eastAsia="zh-CN"/>
        </w:rPr>
        <w:t xml:space="preserve"> and then old </w:t>
      </w:r>
      <w:proofErr w:type="spellStart"/>
      <w:r w:rsidR="00281F5F">
        <w:rPr>
          <w:rFonts w:hint="eastAsia"/>
          <w:lang w:val="en-US" w:eastAsia="zh-CN"/>
        </w:rPr>
        <w:t>gNB</w:t>
      </w:r>
      <w:proofErr w:type="spellEnd"/>
      <w:r w:rsidR="00281F5F">
        <w:rPr>
          <w:rFonts w:hint="eastAsia"/>
          <w:lang w:val="en-US" w:eastAsia="zh-CN"/>
        </w:rPr>
        <w:t xml:space="preserve"> pages to the new </w:t>
      </w:r>
      <w:proofErr w:type="spellStart"/>
      <w:r w:rsidR="00281F5F">
        <w:rPr>
          <w:rFonts w:hint="eastAsia"/>
          <w:lang w:val="en-US" w:eastAsia="zh-CN"/>
        </w:rPr>
        <w:t>gNB</w:t>
      </w:r>
      <w:proofErr w:type="spellEnd"/>
      <w:r w:rsidR="00281F5F">
        <w:rPr>
          <w:rFonts w:hint="eastAsia"/>
          <w:lang w:val="en-US" w:eastAsia="zh-CN"/>
        </w:rPr>
        <w:t xml:space="preserve">. </w:t>
      </w:r>
      <w:r w:rsidR="00907CF3">
        <w:rPr>
          <w:rFonts w:hint="eastAsia"/>
          <w:lang w:val="en-US" w:eastAsia="zh-CN"/>
        </w:rPr>
        <w:t xml:space="preserve">It probably fails due to the unstable ISL or feeder link. Even </w:t>
      </w:r>
      <w:r w:rsidR="000A26B0">
        <w:rPr>
          <w:rFonts w:hint="eastAsia"/>
          <w:lang w:val="en-US" w:eastAsia="zh-CN"/>
        </w:rPr>
        <w:t xml:space="preserve">if </w:t>
      </w:r>
      <w:r w:rsidR="00907CF3">
        <w:rPr>
          <w:rFonts w:hint="eastAsia"/>
          <w:lang w:val="en-US" w:eastAsia="zh-CN"/>
        </w:rPr>
        <w:t>it succeed</w:t>
      </w:r>
      <w:r w:rsidR="000A26B0">
        <w:rPr>
          <w:rFonts w:hint="eastAsia"/>
          <w:lang w:val="en-US" w:eastAsia="zh-CN"/>
        </w:rPr>
        <w:t>s</w:t>
      </w:r>
      <w:r w:rsidR="00907CF3">
        <w:rPr>
          <w:rFonts w:hint="eastAsia"/>
          <w:lang w:val="en-US" w:eastAsia="zh-CN"/>
        </w:rPr>
        <w:t>, it takes a long time to finally pages</w:t>
      </w:r>
      <w:r w:rsidR="000A26B0">
        <w:rPr>
          <w:rFonts w:hint="eastAsia"/>
          <w:lang w:val="en-US" w:eastAsia="zh-CN"/>
        </w:rPr>
        <w:t xml:space="preserve"> to</w:t>
      </w:r>
      <w:r w:rsidR="00907CF3">
        <w:rPr>
          <w:rFonts w:hint="eastAsia"/>
          <w:lang w:val="en-US" w:eastAsia="zh-CN"/>
        </w:rPr>
        <w:t xml:space="preserve"> the UE. </w:t>
      </w:r>
      <w:r w:rsidR="00281F5F">
        <w:rPr>
          <w:rFonts w:hint="eastAsia"/>
          <w:lang w:val="en-US" w:eastAsia="zh-CN"/>
        </w:rPr>
        <w:t>A</w:t>
      </w:r>
      <w:r w:rsidR="00281F5F">
        <w:rPr>
          <w:lang w:val="en-US" w:eastAsia="zh-CN"/>
        </w:rPr>
        <w:t>l</w:t>
      </w:r>
      <w:r w:rsidR="00281F5F">
        <w:rPr>
          <w:rFonts w:hint="eastAsia"/>
          <w:lang w:val="en-US" w:eastAsia="zh-CN"/>
        </w:rPr>
        <w:t xml:space="preserve">l this process is long, high cost and risky. </w:t>
      </w:r>
      <w:r w:rsidR="004A3258">
        <w:rPr>
          <w:rFonts w:hint="eastAsia"/>
          <w:lang w:val="en-US" w:eastAsia="zh-CN"/>
        </w:rPr>
        <w:t>In this</w:t>
      </w:r>
      <w:r w:rsidR="00CC5F1A">
        <w:rPr>
          <w:rFonts w:hint="eastAsia"/>
          <w:lang w:val="en-US" w:eastAsia="zh-CN"/>
        </w:rPr>
        <w:t xml:space="preserve"> solution</w:t>
      </w:r>
      <w:r w:rsidR="004A3258">
        <w:rPr>
          <w:rFonts w:hint="eastAsia"/>
          <w:lang w:val="en-US" w:eastAsia="zh-CN"/>
        </w:rPr>
        <w:t>, UE has a bad experience and satellite is not efficient for keeping the UE context for a long time and too much un-necessary signal interworking with 5GC</w:t>
      </w:r>
      <w:r w:rsidR="00CC5F1A">
        <w:rPr>
          <w:rFonts w:hint="eastAsia"/>
          <w:lang w:val="en-US" w:eastAsia="zh-CN"/>
        </w:rPr>
        <w:t xml:space="preserve">.  </w:t>
      </w:r>
    </w:p>
    <w:p w14:paraId="77D440BC" w14:textId="028A1789" w:rsidR="00AF7926" w:rsidRDefault="00DB3961" w:rsidP="00144739">
      <w:pPr>
        <w:rPr>
          <w:lang w:val="en-US" w:eastAsia="zh-CN"/>
        </w:rPr>
      </w:pPr>
      <w:r>
        <w:rPr>
          <w:rFonts w:hint="eastAsia"/>
          <w:noProof/>
          <w:lang w:val="en-US" w:eastAsia="zh-CN"/>
        </w:rPr>
        <w:drawing>
          <wp:inline distT="0" distB="0" distL="0" distR="0" wp14:anchorId="06B5919B" wp14:editId="66A6F801">
            <wp:extent cx="5706932" cy="2596858"/>
            <wp:effectExtent l="0" t="0" r="0" b="0"/>
            <wp:docPr id="218871214" name="图片 3"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871214" name="图片 3" descr="日程表&#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11297" cy="2598844"/>
                    </a:xfrm>
                    <a:prstGeom prst="rect">
                      <a:avLst/>
                    </a:prstGeom>
                  </pic:spPr>
                </pic:pic>
              </a:graphicData>
            </a:graphic>
          </wp:inline>
        </w:drawing>
      </w:r>
    </w:p>
    <w:p w14:paraId="2DCEAAB4" w14:textId="42C75171" w:rsidR="00E6761A" w:rsidRDefault="00907CF3" w:rsidP="00144739">
      <w:pPr>
        <w:rPr>
          <w:lang w:val="en-US" w:eastAsia="zh-CN"/>
        </w:rPr>
      </w:pPr>
      <w:r>
        <w:rPr>
          <w:rFonts w:hint="eastAsia"/>
          <w:lang w:val="en-US" w:eastAsia="zh-CN"/>
        </w:rPr>
        <w:t>It seems a simple and better solution that if we can store the UE context in AMF and use AMF paging for DL data</w:t>
      </w:r>
      <w:r w:rsidR="00E6761A">
        <w:rPr>
          <w:rFonts w:hint="eastAsia"/>
          <w:lang w:val="en-US" w:eastAsia="zh-CN"/>
        </w:rPr>
        <w:t xml:space="preserve"> to new </w:t>
      </w:r>
      <w:proofErr w:type="spellStart"/>
      <w:r w:rsidR="00E6761A">
        <w:rPr>
          <w:rFonts w:hint="eastAsia"/>
          <w:lang w:val="en-US" w:eastAsia="zh-CN"/>
        </w:rPr>
        <w:t>gNB</w:t>
      </w:r>
      <w:proofErr w:type="spellEnd"/>
      <w:r w:rsidR="00A13681">
        <w:rPr>
          <w:rFonts w:hint="eastAsia"/>
          <w:lang w:val="en-US" w:eastAsia="zh-CN"/>
        </w:rPr>
        <w:t xml:space="preserve"> after the old satellite moves out</w:t>
      </w:r>
      <w:r>
        <w:rPr>
          <w:rFonts w:hint="eastAsia"/>
          <w:lang w:val="en-US" w:eastAsia="zh-CN"/>
        </w:rPr>
        <w:t>.</w:t>
      </w:r>
      <w:r w:rsidR="00A13681">
        <w:rPr>
          <w:rFonts w:hint="eastAsia"/>
          <w:lang w:val="en-US" w:eastAsia="zh-CN"/>
        </w:rPr>
        <w:t xml:space="preserve"> </w:t>
      </w:r>
    </w:p>
    <w:p w14:paraId="3B15225D" w14:textId="0D3097F8" w:rsidR="00594EE4" w:rsidRDefault="00A13681" w:rsidP="00144739">
      <w:pPr>
        <w:rPr>
          <w:lang w:val="en-US" w:eastAsia="zh-CN"/>
        </w:rPr>
      </w:pPr>
      <w:r>
        <w:rPr>
          <w:rFonts w:hint="eastAsia"/>
          <w:lang w:val="en-US" w:eastAsia="zh-CN"/>
        </w:rPr>
        <w:t>And the</w:t>
      </w:r>
      <w:r w:rsidR="00E6761A">
        <w:rPr>
          <w:rFonts w:hint="eastAsia"/>
          <w:lang w:val="en-US" w:eastAsia="zh-CN"/>
        </w:rPr>
        <w:t xml:space="preserve"> old</w:t>
      </w:r>
      <w:r>
        <w:rPr>
          <w:rFonts w:hint="eastAsia"/>
          <w:lang w:val="en-US" w:eastAsia="zh-CN"/>
        </w:rPr>
        <w:t xml:space="preserve"> </w:t>
      </w:r>
      <w:proofErr w:type="spellStart"/>
      <w:r>
        <w:rPr>
          <w:rFonts w:hint="eastAsia"/>
          <w:lang w:val="en-US" w:eastAsia="zh-CN"/>
        </w:rPr>
        <w:t>gNB</w:t>
      </w:r>
      <w:proofErr w:type="spellEnd"/>
      <w:r>
        <w:rPr>
          <w:rFonts w:hint="eastAsia"/>
          <w:lang w:val="en-US" w:eastAsia="zh-CN"/>
        </w:rPr>
        <w:t xml:space="preserve"> can</w:t>
      </w:r>
      <w:r w:rsidR="00E6761A">
        <w:rPr>
          <w:rFonts w:hint="eastAsia"/>
          <w:lang w:val="en-US" w:eastAsia="zh-CN"/>
        </w:rPr>
        <w:t xml:space="preserve"> release the RRC_INACTIVE connections, turn UE into RRC_IDLE and </w:t>
      </w:r>
      <w:r>
        <w:rPr>
          <w:rFonts w:hint="eastAsia"/>
          <w:lang w:val="en-US" w:eastAsia="zh-CN"/>
        </w:rPr>
        <w:t xml:space="preserve"> </w:t>
      </w:r>
      <w:r w:rsidR="00E6761A">
        <w:rPr>
          <w:rFonts w:hint="eastAsia"/>
          <w:lang w:val="en-US" w:eastAsia="zh-CN"/>
        </w:rPr>
        <w:t xml:space="preserve">remove the corresponding UE context </w:t>
      </w:r>
      <w:r>
        <w:rPr>
          <w:rFonts w:hint="eastAsia"/>
          <w:lang w:val="en-US" w:eastAsia="zh-CN"/>
        </w:rPr>
        <w:t xml:space="preserve">if no NG Suspend/Resume procedures triggered. It also avoid other conflicts or un-useful </w:t>
      </w:r>
      <w:r w:rsidR="001F5B23">
        <w:rPr>
          <w:rFonts w:hint="eastAsia"/>
          <w:lang w:val="en-US" w:eastAsia="zh-CN"/>
        </w:rPr>
        <w:t xml:space="preserve">paging </w:t>
      </w:r>
      <w:r>
        <w:rPr>
          <w:rFonts w:hint="eastAsia"/>
          <w:lang w:val="en-US" w:eastAsia="zh-CN"/>
        </w:rPr>
        <w:t xml:space="preserve">signals </w:t>
      </w:r>
      <w:r w:rsidR="00993FB0">
        <w:rPr>
          <w:rFonts w:hint="eastAsia"/>
          <w:lang w:val="en-US" w:eastAsia="zh-CN"/>
        </w:rPr>
        <w:t>if UE turn</w:t>
      </w:r>
      <w:r w:rsidR="001F5B23">
        <w:rPr>
          <w:rFonts w:hint="eastAsia"/>
          <w:lang w:val="en-US" w:eastAsia="zh-CN"/>
        </w:rPr>
        <w:t>s</w:t>
      </w:r>
      <w:r w:rsidR="00993FB0">
        <w:rPr>
          <w:rFonts w:hint="eastAsia"/>
          <w:lang w:val="en-US" w:eastAsia="zh-CN"/>
        </w:rPr>
        <w:t xml:space="preserve"> into RRC_IDLE state from RRC_INACTIVE state when the satellite moves out. </w:t>
      </w:r>
      <w:r>
        <w:rPr>
          <w:rFonts w:hint="eastAsia"/>
          <w:lang w:val="en-US" w:eastAsia="zh-CN"/>
        </w:rPr>
        <w:t xml:space="preserve"> </w:t>
      </w:r>
      <w:r w:rsidR="00907CF3">
        <w:rPr>
          <w:rFonts w:hint="eastAsia"/>
          <w:lang w:val="en-US" w:eastAsia="zh-CN"/>
        </w:rPr>
        <w:t xml:space="preserve"> </w:t>
      </w:r>
    </w:p>
    <w:p w14:paraId="5829DEFF" w14:textId="37CD2B71" w:rsidR="00A13681" w:rsidRDefault="001F5B23" w:rsidP="00144739">
      <w:pPr>
        <w:rPr>
          <w:lang w:val="en-US" w:eastAsia="zh-CN"/>
        </w:rPr>
      </w:pPr>
      <w:r>
        <w:rPr>
          <w:rFonts w:hint="eastAsia"/>
          <w:noProof/>
          <w:lang w:val="en-US" w:eastAsia="zh-CN"/>
        </w:rPr>
        <w:lastRenderedPageBreak/>
        <w:drawing>
          <wp:inline distT="0" distB="0" distL="0" distR="0" wp14:anchorId="55085049" wp14:editId="3057B2AB">
            <wp:extent cx="5093746" cy="2710923"/>
            <wp:effectExtent l="0" t="0" r="0" b="0"/>
            <wp:docPr id="344577174" name="图片 4" descr="图示, 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577174" name="图片 4" descr="图示, 日程表&#10;&#10;描述已自动生成"/>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095763" cy="2711997"/>
                    </a:xfrm>
                    <a:prstGeom prst="rect">
                      <a:avLst/>
                    </a:prstGeom>
                  </pic:spPr>
                </pic:pic>
              </a:graphicData>
            </a:graphic>
          </wp:inline>
        </w:drawing>
      </w:r>
    </w:p>
    <w:p w14:paraId="4DB538B2" w14:textId="7AF73AEC" w:rsidR="00E6761A" w:rsidRDefault="002A033B" w:rsidP="00144739">
      <w:pPr>
        <w:rPr>
          <w:b/>
          <w:bCs/>
          <w:lang w:eastAsia="zh-CN"/>
        </w:rPr>
      </w:pPr>
      <w:r w:rsidRPr="002A033B">
        <w:rPr>
          <w:rFonts w:hint="eastAsia"/>
          <w:b/>
          <w:bCs/>
          <w:lang w:eastAsia="zh-CN"/>
        </w:rPr>
        <w:t xml:space="preserve">Proposal </w:t>
      </w:r>
      <w:r w:rsidR="00643F0A">
        <w:rPr>
          <w:rFonts w:hint="eastAsia"/>
          <w:b/>
          <w:bCs/>
          <w:lang w:eastAsia="zh-CN"/>
        </w:rPr>
        <w:t>4</w:t>
      </w:r>
      <w:r w:rsidRPr="002A033B">
        <w:rPr>
          <w:rFonts w:hint="eastAsia"/>
          <w:b/>
          <w:bCs/>
          <w:lang w:eastAsia="zh-CN"/>
        </w:rPr>
        <w:t xml:space="preserve">: </w:t>
      </w:r>
      <w:r w:rsidR="00E6761A">
        <w:rPr>
          <w:rFonts w:hint="eastAsia"/>
          <w:b/>
          <w:bCs/>
          <w:lang w:eastAsia="zh-CN"/>
        </w:rPr>
        <w:t>When the satellite (regenerative payload) moves out, i</w:t>
      </w:r>
      <w:r>
        <w:rPr>
          <w:rFonts w:hint="eastAsia"/>
          <w:b/>
          <w:bCs/>
          <w:lang w:eastAsia="zh-CN"/>
        </w:rPr>
        <w:t xml:space="preserve">t is proposed to </w:t>
      </w:r>
      <w:r w:rsidR="00E6761A">
        <w:rPr>
          <w:rFonts w:hint="eastAsia"/>
          <w:b/>
          <w:bCs/>
          <w:lang w:eastAsia="zh-CN"/>
        </w:rPr>
        <w:t>release the RRC connections for all</w:t>
      </w:r>
      <w:r>
        <w:rPr>
          <w:rFonts w:hint="eastAsia"/>
          <w:b/>
          <w:bCs/>
          <w:lang w:eastAsia="zh-CN"/>
        </w:rPr>
        <w:t xml:space="preserve"> the RRC_I</w:t>
      </w:r>
      <w:r w:rsidR="00E6761A">
        <w:rPr>
          <w:rFonts w:hint="eastAsia"/>
          <w:b/>
          <w:bCs/>
          <w:lang w:eastAsia="zh-CN"/>
        </w:rPr>
        <w:t>NACTIVE</w:t>
      </w:r>
      <w:r>
        <w:rPr>
          <w:rFonts w:hint="eastAsia"/>
          <w:b/>
          <w:bCs/>
          <w:lang w:eastAsia="zh-CN"/>
        </w:rPr>
        <w:t xml:space="preserve"> connections</w:t>
      </w:r>
      <w:r w:rsidR="00E6761A">
        <w:rPr>
          <w:rFonts w:hint="eastAsia"/>
          <w:b/>
          <w:bCs/>
          <w:lang w:eastAsia="zh-CN"/>
        </w:rPr>
        <w:t>, and turn them</w:t>
      </w:r>
      <w:r>
        <w:rPr>
          <w:rFonts w:hint="eastAsia"/>
          <w:b/>
          <w:bCs/>
          <w:lang w:eastAsia="zh-CN"/>
        </w:rPr>
        <w:t xml:space="preserve"> into RRC_I</w:t>
      </w:r>
      <w:r w:rsidR="00E6761A">
        <w:rPr>
          <w:rFonts w:hint="eastAsia"/>
          <w:b/>
          <w:bCs/>
          <w:lang w:eastAsia="zh-CN"/>
        </w:rPr>
        <w:t>DLE</w:t>
      </w:r>
      <w:r>
        <w:rPr>
          <w:rFonts w:hint="eastAsia"/>
          <w:b/>
          <w:bCs/>
          <w:lang w:eastAsia="zh-CN"/>
        </w:rPr>
        <w:t xml:space="preserve"> connections, </w:t>
      </w:r>
      <w:r w:rsidR="00E6761A">
        <w:rPr>
          <w:rFonts w:hint="eastAsia"/>
          <w:b/>
          <w:bCs/>
          <w:lang w:eastAsia="zh-CN"/>
        </w:rPr>
        <w:t>then</w:t>
      </w:r>
      <w:r>
        <w:rPr>
          <w:rFonts w:hint="eastAsia"/>
          <w:b/>
          <w:bCs/>
          <w:lang w:eastAsia="zh-CN"/>
        </w:rPr>
        <w:t xml:space="preserve"> release the corresponding UE context</w:t>
      </w:r>
      <w:r w:rsidR="00E6761A">
        <w:rPr>
          <w:rFonts w:hint="eastAsia"/>
          <w:b/>
          <w:bCs/>
          <w:lang w:eastAsia="zh-CN"/>
        </w:rPr>
        <w:t xml:space="preserve">. In this way to avoid the cost for </w:t>
      </w:r>
      <w:proofErr w:type="spellStart"/>
      <w:r w:rsidR="00E6761A">
        <w:rPr>
          <w:rFonts w:hint="eastAsia"/>
          <w:b/>
          <w:bCs/>
          <w:lang w:eastAsia="zh-CN"/>
        </w:rPr>
        <w:t>gNB</w:t>
      </w:r>
      <w:proofErr w:type="spellEnd"/>
      <w:r w:rsidR="00E6761A">
        <w:rPr>
          <w:rFonts w:hint="eastAsia"/>
          <w:b/>
          <w:bCs/>
          <w:lang w:eastAsia="zh-CN"/>
        </w:rPr>
        <w:t xml:space="preserve"> to restore useless information.</w:t>
      </w:r>
    </w:p>
    <w:p w14:paraId="2A2DDD62" w14:textId="4E5F4FF4" w:rsidR="0047003C" w:rsidRDefault="00E6761A" w:rsidP="00144739">
      <w:pPr>
        <w:rPr>
          <w:b/>
          <w:bCs/>
          <w:lang w:eastAsia="zh-CN"/>
        </w:rPr>
      </w:pPr>
      <w:r>
        <w:rPr>
          <w:rFonts w:hint="eastAsia"/>
          <w:b/>
          <w:bCs/>
          <w:lang w:eastAsia="zh-CN"/>
        </w:rPr>
        <w:t>Proposal 5: When</w:t>
      </w:r>
      <w:r w:rsidRPr="00E6761A">
        <w:rPr>
          <w:rFonts w:hint="eastAsia"/>
          <w:b/>
          <w:bCs/>
          <w:lang w:eastAsia="zh-CN"/>
        </w:rPr>
        <w:t xml:space="preserve"> </w:t>
      </w:r>
      <w:r>
        <w:rPr>
          <w:rFonts w:hint="eastAsia"/>
          <w:b/>
          <w:bCs/>
          <w:lang w:eastAsia="zh-CN"/>
        </w:rPr>
        <w:t xml:space="preserve">the satellite (regenerative payload) moves out, it is proposed to </w:t>
      </w:r>
      <w:r w:rsidR="002A033B">
        <w:rPr>
          <w:rFonts w:hint="eastAsia"/>
          <w:b/>
          <w:bCs/>
          <w:lang w:eastAsia="zh-CN"/>
        </w:rPr>
        <w:t xml:space="preserve">save </w:t>
      </w:r>
      <w:r>
        <w:rPr>
          <w:rFonts w:hint="eastAsia"/>
          <w:b/>
          <w:bCs/>
          <w:lang w:eastAsia="zh-CN"/>
        </w:rPr>
        <w:t>UE context</w:t>
      </w:r>
      <w:r w:rsidR="002A033B">
        <w:rPr>
          <w:rFonts w:hint="eastAsia"/>
          <w:b/>
          <w:bCs/>
          <w:lang w:eastAsia="zh-CN"/>
        </w:rPr>
        <w:t xml:space="preserve"> into AMF </w:t>
      </w:r>
      <w:r w:rsidR="000A26B0">
        <w:rPr>
          <w:rFonts w:hint="eastAsia"/>
          <w:b/>
          <w:bCs/>
          <w:lang w:eastAsia="zh-CN"/>
        </w:rPr>
        <w:t xml:space="preserve">before NG Removal. </w:t>
      </w:r>
      <w:r>
        <w:rPr>
          <w:rFonts w:hint="eastAsia"/>
          <w:b/>
          <w:bCs/>
          <w:lang w:eastAsia="zh-CN"/>
        </w:rPr>
        <w:t xml:space="preserve">When DL data or signalling arrives for the UE, 5GC is responsible for </w:t>
      </w:r>
      <w:proofErr w:type="spellStart"/>
      <w:r>
        <w:rPr>
          <w:rFonts w:hint="eastAsia"/>
          <w:b/>
          <w:bCs/>
          <w:lang w:eastAsia="zh-CN"/>
        </w:rPr>
        <w:t>paging</w:t>
      </w:r>
      <w:proofErr w:type="spellEnd"/>
      <w:r>
        <w:rPr>
          <w:rFonts w:hint="eastAsia"/>
          <w:b/>
          <w:bCs/>
          <w:lang w:eastAsia="zh-CN"/>
        </w:rPr>
        <w:t xml:space="preserve"> them to the new </w:t>
      </w:r>
      <w:proofErr w:type="spellStart"/>
      <w:r>
        <w:rPr>
          <w:rFonts w:hint="eastAsia"/>
          <w:b/>
          <w:bCs/>
          <w:lang w:eastAsia="zh-CN"/>
        </w:rPr>
        <w:t>gNB</w:t>
      </w:r>
      <w:proofErr w:type="spellEnd"/>
      <w:r>
        <w:rPr>
          <w:rFonts w:hint="eastAsia"/>
          <w:b/>
          <w:bCs/>
          <w:lang w:eastAsia="zh-CN"/>
        </w:rPr>
        <w:t>.</w:t>
      </w:r>
      <w:r w:rsidR="00BA4EEC">
        <w:rPr>
          <w:rFonts w:hint="eastAsia"/>
          <w:b/>
          <w:bCs/>
          <w:lang w:eastAsia="zh-CN"/>
        </w:rPr>
        <w:t xml:space="preserve"> </w:t>
      </w:r>
    </w:p>
    <w:p w14:paraId="02C47E18" w14:textId="6CDB2FED" w:rsidR="00BA4EEC" w:rsidRPr="00BA4EEC" w:rsidRDefault="00BA4EEC" w:rsidP="00144739">
      <w:pPr>
        <w:rPr>
          <w:b/>
          <w:bCs/>
          <w:lang w:eastAsia="zh-CN"/>
        </w:rPr>
      </w:pPr>
      <w:r>
        <w:rPr>
          <w:rFonts w:hint="eastAsia"/>
          <w:b/>
          <w:bCs/>
          <w:lang w:eastAsia="zh-CN"/>
        </w:rPr>
        <w:t>Proposal 6</w:t>
      </w:r>
      <w:r w:rsidRPr="00BA4EEC">
        <w:rPr>
          <w:rFonts w:hint="eastAsia"/>
          <w:b/>
          <w:bCs/>
          <w:lang w:eastAsia="zh-CN"/>
        </w:rPr>
        <w:t>:</w:t>
      </w:r>
      <w:r>
        <w:rPr>
          <w:rFonts w:hint="eastAsia"/>
          <w:b/>
          <w:bCs/>
          <w:lang w:eastAsia="zh-CN"/>
        </w:rPr>
        <w:t xml:space="preserve"> </w:t>
      </w:r>
      <w:r w:rsidRPr="00BA4EEC">
        <w:rPr>
          <w:rFonts w:hint="eastAsia"/>
          <w:b/>
          <w:bCs/>
          <w:lang w:eastAsia="zh-CN"/>
        </w:rPr>
        <w:t xml:space="preserve">It is proposed to clarify in stage2 that </w:t>
      </w:r>
      <w:r>
        <w:rPr>
          <w:rFonts w:hint="eastAsia"/>
          <w:b/>
          <w:bCs/>
          <w:lang w:eastAsia="zh-CN"/>
        </w:rPr>
        <w:t>all the UE contexts shall be removed before NG Removal procedures for RRC_CONNECTED and RRC_INACTIVE UE.</w:t>
      </w:r>
    </w:p>
    <w:p w14:paraId="5F3709F9" w14:textId="77777777" w:rsidR="00287238" w:rsidRDefault="004A6DC7" w:rsidP="00144739">
      <w:pPr>
        <w:rPr>
          <w:lang w:eastAsia="zh-CN"/>
        </w:rPr>
      </w:pPr>
      <w:r w:rsidRPr="004A6DC7">
        <w:rPr>
          <w:rFonts w:hint="eastAsia"/>
          <w:lang w:eastAsia="zh-CN"/>
        </w:rPr>
        <w:t xml:space="preserve">Meanwhile if the NG Suspend/Resume procedures will be introduced, </w:t>
      </w:r>
      <w:r w:rsidR="003E4A0B">
        <w:rPr>
          <w:rFonts w:hint="eastAsia"/>
          <w:lang w:eastAsia="zh-CN"/>
        </w:rPr>
        <w:t>similar scenario can happen if the HO is not successful for RRC_CONNECTED UEs</w:t>
      </w:r>
      <w:r w:rsidR="006B5A43">
        <w:rPr>
          <w:rFonts w:hint="eastAsia"/>
          <w:lang w:eastAsia="zh-CN"/>
        </w:rPr>
        <w:t xml:space="preserve"> with </w:t>
      </w:r>
      <w:r w:rsidR="003E4A0B">
        <w:rPr>
          <w:rFonts w:hint="eastAsia"/>
          <w:lang w:eastAsia="zh-CN"/>
        </w:rPr>
        <w:t xml:space="preserve">RRC_INACTIVE UEs. </w:t>
      </w:r>
      <w:r w:rsidR="00810067">
        <w:rPr>
          <w:rFonts w:hint="eastAsia"/>
          <w:lang w:eastAsia="zh-CN"/>
        </w:rPr>
        <w:t>To quickly resume the NG connections when the satellite(</w:t>
      </w:r>
      <w:proofErr w:type="spellStart"/>
      <w:r w:rsidR="00810067">
        <w:rPr>
          <w:rFonts w:hint="eastAsia"/>
          <w:lang w:eastAsia="zh-CN"/>
        </w:rPr>
        <w:t>gNB</w:t>
      </w:r>
      <w:proofErr w:type="spellEnd"/>
      <w:r w:rsidR="00810067">
        <w:rPr>
          <w:rFonts w:hint="eastAsia"/>
          <w:lang w:eastAsia="zh-CN"/>
        </w:rPr>
        <w:t xml:space="preserve"> on board) moves back, </w:t>
      </w:r>
      <w:r w:rsidR="006B5A43">
        <w:rPr>
          <w:rFonts w:hint="eastAsia"/>
          <w:lang w:eastAsia="zh-CN"/>
        </w:rPr>
        <w:t>when satellite(</w:t>
      </w:r>
      <w:proofErr w:type="spellStart"/>
      <w:r w:rsidR="006B5A43">
        <w:rPr>
          <w:rFonts w:hint="eastAsia"/>
          <w:lang w:eastAsia="zh-CN"/>
        </w:rPr>
        <w:t>gNB</w:t>
      </w:r>
      <w:proofErr w:type="spellEnd"/>
      <w:r w:rsidR="006B5A43">
        <w:rPr>
          <w:rFonts w:hint="eastAsia"/>
          <w:lang w:eastAsia="zh-CN"/>
        </w:rPr>
        <w:t xml:space="preserve"> on board) moves out, RRC_INACTIVE UE </w:t>
      </w:r>
      <w:r w:rsidR="009A3783">
        <w:rPr>
          <w:rFonts w:hint="eastAsia"/>
          <w:lang w:eastAsia="zh-CN"/>
        </w:rPr>
        <w:t xml:space="preserve">context </w:t>
      </w:r>
      <w:r w:rsidR="00287238">
        <w:rPr>
          <w:rFonts w:hint="eastAsia"/>
          <w:lang w:eastAsia="zh-CN"/>
        </w:rPr>
        <w:t xml:space="preserve">can be </w:t>
      </w:r>
      <w:r w:rsidR="009A3783">
        <w:rPr>
          <w:rFonts w:hint="eastAsia"/>
          <w:lang w:eastAsia="zh-CN"/>
        </w:rPr>
        <w:t xml:space="preserve">restored in the </w:t>
      </w:r>
      <w:r w:rsidR="00287238">
        <w:rPr>
          <w:rFonts w:hint="eastAsia"/>
          <w:lang w:eastAsia="zh-CN"/>
        </w:rPr>
        <w:t>CN through NG Suspend message</w:t>
      </w:r>
      <w:r w:rsidR="006B5A43">
        <w:rPr>
          <w:rFonts w:hint="eastAsia"/>
          <w:lang w:eastAsia="zh-CN"/>
        </w:rPr>
        <w:t xml:space="preserve">. </w:t>
      </w:r>
      <w:r w:rsidR="00287238">
        <w:rPr>
          <w:rFonts w:hint="eastAsia"/>
          <w:lang w:eastAsia="zh-CN"/>
        </w:rPr>
        <w:t>W</w:t>
      </w:r>
      <w:r w:rsidR="006B5A43">
        <w:rPr>
          <w:rFonts w:hint="eastAsia"/>
          <w:lang w:eastAsia="zh-CN"/>
        </w:rPr>
        <w:t xml:space="preserve">hen </w:t>
      </w:r>
      <w:r w:rsidR="00287238">
        <w:rPr>
          <w:rFonts w:hint="eastAsia"/>
          <w:lang w:eastAsia="zh-CN"/>
        </w:rPr>
        <w:t xml:space="preserve">the new </w:t>
      </w:r>
      <w:r w:rsidR="006B5A43">
        <w:rPr>
          <w:rFonts w:hint="eastAsia"/>
          <w:lang w:eastAsia="zh-CN"/>
        </w:rPr>
        <w:t xml:space="preserve">satellite comes </w:t>
      </w:r>
      <w:r w:rsidR="00287238">
        <w:rPr>
          <w:rFonts w:hint="eastAsia"/>
          <w:lang w:eastAsia="zh-CN"/>
        </w:rPr>
        <w:t xml:space="preserve">as the serving </w:t>
      </w:r>
      <w:proofErr w:type="spellStart"/>
      <w:r w:rsidR="00287238">
        <w:rPr>
          <w:rFonts w:hint="eastAsia"/>
          <w:lang w:eastAsia="zh-CN"/>
        </w:rPr>
        <w:t>gNB</w:t>
      </w:r>
      <w:proofErr w:type="spellEnd"/>
      <w:r w:rsidR="006B5A43">
        <w:rPr>
          <w:rFonts w:hint="eastAsia"/>
          <w:lang w:eastAsia="zh-CN"/>
        </w:rPr>
        <w:t xml:space="preserve">, </w:t>
      </w:r>
      <w:r w:rsidR="00287238">
        <w:rPr>
          <w:rFonts w:hint="eastAsia"/>
          <w:lang w:eastAsia="zh-CN"/>
        </w:rPr>
        <w:t>it</w:t>
      </w:r>
      <w:r w:rsidR="009A3783">
        <w:rPr>
          <w:rFonts w:hint="eastAsia"/>
          <w:lang w:eastAsia="zh-CN"/>
        </w:rPr>
        <w:t xml:space="preserve"> can quickly </w:t>
      </w:r>
      <w:r w:rsidR="00287238">
        <w:rPr>
          <w:rFonts w:hint="eastAsia"/>
          <w:lang w:eastAsia="zh-CN"/>
        </w:rPr>
        <w:t>resume</w:t>
      </w:r>
      <w:r w:rsidR="009A3783">
        <w:rPr>
          <w:rFonts w:hint="eastAsia"/>
          <w:lang w:eastAsia="zh-CN"/>
        </w:rPr>
        <w:t xml:space="preserve"> RRC connection with UE</w:t>
      </w:r>
      <w:r w:rsidR="006B5A43">
        <w:rPr>
          <w:rFonts w:hint="eastAsia"/>
          <w:lang w:eastAsia="zh-CN"/>
        </w:rPr>
        <w:t xml:space="preserve"> and </w:t>
      </w:r>
      <w:r w:rsidR="00287238">
        <w:rPr>
          <w:rFonts w:hint="eastAsia"/>
          <w:lang w:eastAsia="zh-CN"/>
        </w:rPr>
        <w:t>retrieve</w:t>
      </w:r>
      <w:r w:rsidR="006B5A43">
        <w:rPr>
          <w:rFonts w:hint="eastAsia"/>
          <w:lang w:eastAsia="zh-CN"/>
        </w:rPr>
        <w:t xml:space="preserve"> UE Context from CN</w:t>
      </w:r>
      <w:r w:rsidR="00287238">
        <w:rPr>
          <w:rFonts w:hint="eastAsia"/>
          <w:lang w:eastAsia="zh-CN"/>
        </w:rPr>
        <w:t xml:space="preserve"> through UE Context Resume Request</w:t>
      </w:r>
      <w:r w:rsidR="009A3783">
        <w:rPr>
          <w:rFonts w:hint="eastAsia"/>
          <w:lang w:eastAsia="zh-CN"/>
        </w:rPr>
        <w:t>.</w:t>
      </w:r>
    </w:p>
    <w:p w14:paraId="449C1AC3" w14:textId="6B1D3C49" w:rsidR="004A6DC7" w:rsidRPr="004A6DC7" w:rsidRDefault="004A6DC7" w:rsidP="00144739">
      <w:pPr>
        <w:rPr>
          <w:lang w:eastAsia="zh-CN"/>
        </w:rPr>
      </w:pPr>
    </w:p>
    <w:p w14:paraId="2EEA1BCA" w14:textId="437BE113" w:rsidR="00700B8D" w:rsidRDefault="00700B8D" w:rsidP="00700B8D">
      <w:pPr>
        <w:pStyle w:val="41"/>
        <w:rPr>
          <w:rFonts w:eastAsiaTheme="minorEastAsia"/>
          <w:lang w:eastAsia="zh-CN"/>
        </w:rPr>
      </w:pPr>
      <w:r>
        <w:rPr>
          <w:rFonts w:eastAsiaTheme="minorEastAsia" w:hint="eastAsia"/>
          <w:lang w:eastAsia="zh-CN"/>
        </w:rPr>
        <w:t>2.3 NG Pre-Set Up Procedures Enhancement</w:t>
      </w:r>
    </w:p>
    <w:p w14:paraId="6638E72D" w14:textId="77777777" w:rsidR="00700B8D" w:rsidRDefault="00700B8D" w:rsidP="00700B8D">
      <w:pPr>
        <w:rPr>
          <w:lang w:eastAsia="zh-CN"/>
        </w:rPr>
      </w:pPr>
      <w:r>
        <w:rPr>
          <w:rFonts w:hint="eastAsia"/>
          <w:lang w:eastAsia="zh-CN"/>
        </w:rPr>
        <w:t>In above procedures, to guarantee the continuity of UE service, the new satellite (</w:t>
      </w:r>
      <w:proofErr w:type="spellStart"/>
      <w:r>
        <w:rPr>
          <w:rFonts w:hint="eastAsia"/>
          <w:lang w:eastAsia="zh-CN"/>
        </w:rPr>
        <w:t>gNB</w:t>
      </w:r>
      <w:proofErr w:type="spellEnd"/>
      <w:r>
        <w:rPr>
          <w:rFonts w:hint="eastAsia"/>
          <w:lang w:eastAsia="zh-CN"/>
        </w:rPr>
        <w:t xml:space="preserve"> on board) needs to set up NG connection with AMF before the previous satellite (</w:t>
      </w:r>
      <w:proofErr w:type="spellStart"/>
      <w:r>
        <w:rPr>
          <w:rFonts w:hint="eastAsia"/>
          <w:lang w:eastAsia="zh-CN"/>
        </w:rPr>
        <w:t>gNB</w:t>
      </w:r>
      <w:proofErr w:type="spellEnd"/>
      <w:r>
        <w:rPr>
          <w:rFonts w:hint="eastAsia"/>
          <w:lang w:eastAsia="zh-CN"/>
        </w:rPr>
        <w:t xml:space="preserve"> on board) is leaving the AMF serving area.</w:t>
      </w:r>
    </w:p>
    <w:p w14:paraId="30099E89" w14:textId="77777777" w:rsidR="00700B8D" w:rsidRDefault="00700B8D" w:rsidP="00700B8D">
      <w:pPr>
        <w:rPr>
          <w:lang w:eastAsia="zh-CN"/>
        </w:rPr>
      </w:pPr>
      <w:r>
        <w:rPr>
          <w:rFonts w:hint="eastAsia"/>
          <w:lang w:eastAsia="zh-CN"/>
        </w:rPr>
        <w:t xml:space="preserve">Usually, if the </w:t>
      </w:r>
      <w:r>
        <w:rPr>
          <w:lang w:eastAsia="zh-CN"/>
        </w:rPr>
        <w:t>ephemeris</w:t>
      </w:r>
      <w:r>
        <w:rPr>
          <w:rFonts w:hint="eastAsia"/>
          <w:lang w:eastAsia="zh-CN"/>
        </w:rPr>
        <w:t xml:space="preserve"> is provisioned, AMF know when to initiate the setup of NG connections with satellites in advance. If not, satellite can be triggered to setup NG with AMF in advance according to time and location condition which is provisioned, before the previous satellite leaves the AMF serving area. </w:t>
      </w:r>
    </w:p>
    <w:p w14:paraId="7C13CAE7" w14:textId="77777777" w:rsidR="00700B8D" w:rsidRDefault="00700B8D" w:rsidP="00700B8D">
      <w:pPr>
        <w:rPr>
          <w:lang w:eastAsia="zh-CN"/>
        </w:rPr>
      </w:pPr>
      <w:r>
        <w:rPr>
          <w:rFonts w:hint="eastAsia"/>
          <w:lang w:eastAsia="zh-CN"/>
        </w:rPr>
        <w:t xml:space="preserve">The procedures for NG pre-setup we proposed can refer to the NTN time or location triggered CHO procedures via </w:t>
      </w:r>
      <w:proofErr w:type="spellStart"/>
      <w:r>
        <w:rPr>
          <w:rFonts w:hint="eastAsia"/>
          <w:lang w:eastAsia="zh-CN"/>
        </w:rPr>
        <w:t>Xn</w:t>
      </w:r>
      <w:proofErr w:type="spellEnd"/>
      <w:r>
        <w:rPr>
          <w:rFonts w:hint="eastAsia"/>
          <w:lang w:eastAsia="zh-CN"/>
        </w:rPr>
        <w:t xml:space="preserve">. </w:t>
      </w:r>
      <w:r>
        <w:rPr>
          <w:lang w:eastAsia="zh-CN"/>
        </w:rPr>
        <w:t xml:space="preserve">Time-based or location-based </w:t>
      </w:r>
      <w:proofErr w:type="spellStart"/>
      <w:r>
        <w:rPr>
          <w:lang w:eastAsia="zh-CN"/>
        </w:rPr>
        <w:t>trigger</w:t>
      </w:r>
      <w:r>
        <w:rPr>
          <w:rFonts w:hint="eastAsia"/>
          <w:lang w:eastAsia="zh-CN"/>
        </w:rPr>
        <w:t>ment</w:t>
      </w:r>
      <w:proofErr w:type="spellEnd"/>
      <w:r>
        <w:rPr>
          <w:rFonts w:hint="eastAsia"/>
          <w:lang w:eastAsia="zh-CN"/>
        </w:rPr>
        <w:t xml:space="preserve"> </w:t>
      </w:r>
      <w:r>
        <w:rPr>
          <w:lang w:eastAsia="zh-CN"/>
        </w:rPr>
        <w:t xml:space="preserve">may be configured independently </w:t>
      </w:r>
      <w:r>
        <w:rPr>
          <w:rFonts w:hint="eastAsia"/>
          <w:lang w:eastAsia="zh-CN"/>
        </w:rPr>
        <w:t>for NG pre-setup</w:t>
      </w:r>
      <w:r>
        <w:rPr>
          <w:lang w:eastAsia="zh-CN"/>
        </w:rPr>
        <w:t xml:space="preserve"> in NTN in at least hard satellite switch case where the service discontinuity gap time length is assumed to be zero or negligible.</w:t>
      </w:r>
    </w:p>
    <w:p w14:paraId="1E5BF7A8" w14:textId="77777777" w:rsidR="00700B8D" w:rsidRDefault="00700B8D" w:rsidP="00700B8D">
      <w:pPr>
        <w:rPr>
          <w:lang w:eastAsia="zh-CN"/>
        </w:rPr>
      </w:pPr>
      <w:r>
        <w:rPr>
          <w:rFonts w:hint="eastAsia"/>
          <w:lang w:eastAsia="zh-CN"/>
        </w:rPr>
        <w:t>Here the satellite (</w:t>
      </w:r>
      <w:proofErr w:type="spellStart"/>
      <w:r>
        <w:rPr>
          <w:rFonts w:hint="eastAsia"/>
          <w:lang w:eastAsia="zh-CN"/>
        </w:rPr>
        <w:t>gNB</w:t>
      </w:r>
      <w:proofErr w:type="spellEnd"/>
      <w:r>
        <w:rPr>
          <w:rFonts w:hint="eastAsia"/>
          <w:lang w:eastAsia="zh-CN"/>
        </w:rPr>
        <w:t xml:space="preserve"> on board) still keeps the NG connections with the previous AMF when it sets up the NG connections with the new AMF. The old NG connections will be released or deleted after UE HO, as procedures proposed in chapter 2.1 and 2.2.  Since at this </w:t>
      </w:r>
      <w:r>
        <w:rPr>
          <w:lang w:eastAsia="zh-CN"/>
        </w:rPr>
        <w:t>moment</w:t>
      </w:r>
      <w:r>
        <w:rPr>
          <w:rFonts w:hint="eastAsia"/>
          <w:lang w:eastAsia="zh-CN"/>
        </w:rPr>
        <w:t>, there is no UE context in the new satellite (</w:t>
      </w:r>
      <w:proofErr w:type="spellStart"/>
      <w:r>
        <w:rPr>
          <w:rFonts w:hint="eastAsia"/>
          <w:lang w:eastAsia="zh-CN"/>
        </w:rPr>
        <w:t>gNB</w:t>
      </w:r>
      <w:proofErr w:type="spellEnd"/>
      <w:r>
        <w:rPr>
          <w:rFonts w:hint="eastAsia"/>
          <w:lang w:eastAsia="zh-CN"/>
        </w:rPr>
        <w:t xml:space="preserve"> on board), so the pre-set up NG interfaces are </w:t>
      </w:r>
      <w:proofErr w:type="spellStart"/>
      <w:r>
        <w:rPr>
          <w:rFonts w:hint="eastAsia"/>
          <w:lang w:eastAsia="zh-CN"/>
        </w:rPr>
        <w:t>gNB</w:t>
      </w:r>
      <w:proofErr w:type="spellEnd"/>
      <w:r>
        <w:rPr>
          <w:rFonts w:hint="eastAsia"/>
          <w:lang w:eastAsia="zh-CN"/>
        </w:rPr>
        <w:t xml:space="preserve"> and AMF pair level.</w:t>
      </w:r>
    </w:p>
    <w:p w14:paraId="4938A5B2" w14:textId="75840568" w:rsidR="00700B8D" w:rsidRDefault="00700B8D" w:rsidP="00700B8D">
      <w:pPr>
        <w:rPr>
          <w:b/>
          <w:bCs/>
          <w:lang w:eastAsia="zh-CN"/>
        </w:rPr>
      </w:pPr>
      <w:r>
        <w:rPr>
          <w:rFonts w:hint="eastAsia"/>
          <w:b/>
          <w:bCs/>
          <w:lang w:eastAsia="zh-CN"/>
        </w:rPr>
        <w:t xml:space="preserve">Proposal </w:t>
      </w:r>
      <w:r w:rsidR="004A6DC7">
        <w:rPr>
          <w:rFonts w:hint="eastAsia"/>
          <w:b/>
          <w:bCs/>
          <w:lang w:eastAsia="zh-CN"/>
        </w:rPr>
        <w:t>7</w:t>
      </w:r>
      <w:r>
        <w:rPr>
          <w:rFonts w:hint="eastAsia"/>
          <w:b/>
          <w:bCs/>
          <w:lang w:eastAsia="zh-CN"/>
        </w:rPr>
        <w:t>: It is proposed to introduce the time and location-triggered NG pre-setup before the UE HO to the new satellite (</w:t>
      </w:r>
      <w:proofErr w:type="spellStart"/>
      <w:r>
        <w:rPr>
          <w:rFonts w:hint="eastAsia"/>
          <w:b/>
          <w:bCs/>
          <w:lang w:eastAsia="zh-CN"/>
        </w:rPr>
        <w:t>gNB</w:t>
      </w:r>
      <w:proofErr w:type="spellEnd"/>
      <w:r>
        <w:rPr>
          <w:rFonts w:hint="eastAsia"/>
          <w:b/>
          <w:bCs/>
          <w:lang w:eastAsia="zh-CN"/>
        </w:rPr>
        <w:t xml:space="preserve"> on board), to guarantee the UE service continuity.</w:t>
      </w:r>
    </w:p>
    <w:p w14:paraId="2190D619" w14:textId="77777777" w:rsidR="00960467" w:rsidRPr="00700B8D" w:rsidRDefault="00960467" w:rsidP="00144739">
      <w:pPr>
        <w:rPr>
          <w:lang w:eastAsia="zh-CN"/>
        </w:rPr>
      </w:pPr>
    </w:p>
    <w:p w14:paraId="41B119EE" w14:textId="77777777" w:rsidR="00F15DE9" w:rsidRDefault="00000000">
      <w:pPr>
        <w:pStyle w:val="1"/>
        <w:ind w:left="567" w:hanging="567"/>
        <w:rPr>
          <w:rFonts w:eastAsia="宋体" w:cs="Arial"/>
          <w:sz w:val="32"/>
          <w:szCs w:val="32"/>
          <w:lang w:eastAsia="zh-CN"/>
        </w:rPr>
      </w:pPr>
      <w:r>
        <w:rPr>
          <w:rFonts w:eastAsia="宋体" w:cs="Arial" w:hint="eastAsia"/>
          <w:sz w:val="32"/>
          <w:szCs w:val="32"/>
          <w:lang w:eastAsia="zh-CN"/>
        </w:rPr>
        <w:lastRenderedPageBreak/>
        <w:t>3</w:t>
      </w:r>
      <w:r>
        <w:rPr>
          <w:rFonts w:eastAsia="宋体" w:cs="Arial" w:hint="eastAsia"/>
          <w:sz w:val="32"/>
          <w:szCs w:val="32"/>
          <w:lang w:eastAsia="zh-CN"/>
        </w:rPr>
        <w:tab/>
        <w:t>Summary</w:t>
      </w:r>
    </w:p>
    <w:p w14:paraId="423CA703" w14:textId="77777777" w:rsidR="00F15DE9" w:rsidRDefault="00000000">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w:t>
      </w:r>
      <w:r>
        <w:rPr>
          <w:rFonts w:eastAsia="宋体" w:hint="eastAsia"/>
          <w:lang w:eastAsia="zh-CN"/>
        </w:rPr>
        <w:t>c</w:t>
      </w:r>
      <w:r>
        <w:rPr>
          <w:rFonts w:eastAsia="宋体"/>
          <w:lang w:eastAsia="zh-CN"/>
        </w:rPr>
        <w:t xml:space="preserve">onsiderations on the </w:t>
      </w:r>
      <w:r>
        <w:rPr>
          <w:rFonts w:eastAsia="宋体" w:hint="eastAsia"/>
          <w:lang w:eastAsia="zh-CN"/>
        </w:rPr>
        <w:t>NTN regenerative payload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2BDFF8FB" w14:textId="77777777" w:rsidR="00F15DE9" w:rsidRDefault="00000000">
      <w:pPr>
        <w:rPr>
          <w:b/>
          <w:bCs/>
          <w:color w:val="000000" w:themeColor="text1"/>
          <w:lang w:eastAsia="zh-CN"/>
        </w:rPr>
      </w:pPr>
      <w:r>
        <w:rPr>
          <w:rFonts w:hint="eastAsia"/>
          <w:b/>
          <w:bCs/>
          <w:color w:val="000000" w:themeColor="text1"/>
        </w:rPr>
        <w:t>P</w:t>
      </w:r>
      <w:r>
        <w:rPr>
          <w:b/>
          <w:bCs/>
          <w:color w:val="000000" w:themeColor="text1"/>
        </w:rPr>
        <w:t xml:space="preserve">roposal </w:t>
      </w:r>
      <w:r>
        <w:rPr>
          <w:rFonts w:hint="eastAsia"/>
          <w:b/>
          <w:bCs/>
          <w:color w:val="000000" w:themeColor="text1"/>
          <w:lang w:eastAsia="zh-CN"/>
        </w:rPr>
        <w:t>1</w:t>
      </w:r>
      <w:r>
        <w:rPr>
          <w:b/>
          <w:bCs/>
          <w:color w:val="000000" w:themeColor="text1"/>
        </w:rPr>
        <w:t xml:space="preserve">: </w:t>
      </w:r>
      <w:r>
        <w:rPr>
          <w:rFonts w:hint="eastAsia"/>
          <w:b/>
          <w:bCs/>
          <w:color w:val="000000" w:themeColor="text1"/>
        </w:rPr>
        <w:t xml:space="preserve">It is beneficial to introduce NG Suspend/Resume procedures in some scenarios, to help the NG connection recover quickly. </w:t>
      </w:r>
    </w:p>
    <w:p w14:paraId="4A5F7552" w14:textId="77777777" w:rsidR="00F15DE9" w:rsidRDefault="00000000">
      <w:pPr>
        <w:rPr>
          <w:b/>
          <w:bCs/>
          <w:color w:val="000000" w:themeColor="text1"/>
          <w:lang w:eastAsia="zh-CN"/>
        </w:rPr>
      </w:pPr>
      <w:r>
        <w:rPr>
          <w:rFonts w:hint="eastAsia"/>
          <w:b/>
          <w:bCs/>
          <w:color w:val="000000" w:themeColor="text1"/>
          <w:lang w:eastAsia="zh-CN"/>
        </w:rPr>
        <w:t>Proposal 2: It is proposed to carry the NG-RAN node ID, UE ID, PDU Session ID in NG Resume message from NG-RAN node to AMF. Using these information, AMF can check with its own UE context information and know which PDU sessions shall be resumed.</w:t>
      </w:r>
    </w:p>
    <w:p w14:paraId="4B24B736" w14:textId="77777777" w:rsidR="00F15DE9" w:rsidRDefault="00000000">
      <w:pPr>
        <w:rPr>
          <w:b/>
          <w:bCs/>
          <w:color w:val="000000" w:themeColor="text1"/>
          <w:lang w:eastAsia="zh-CN"/>
        </w:rPr>
      </w:pPr>
      <w:r>
        <w:rPr>
          <w:rFonts w:hint="eastAsia"/>
          <w:b/>
          <w:bCs/>
          <w:color w:val="000000" w:themeColor="text1"/>
          <w:lang w:eastAsia="zh-CN"/>
        </w:rPr>
        <w:t>Proposal 3</w:t>
      </w:r>
      <w:r>
        <w:rPr>
          <w:rFonts w:ascii="宋体" w:eastAsia="宋体" w:hAnsi="宋体" w:cs="宋体" w:hint="eastAsia"/>
          <w:b/>
          <w:bCs/>
          <w:color w:val="000000" w:themeColor="text1"/>
          <w:lang w:eastAsia="zh-CN"/>
        </w:rPr>
        <w:t>：</w:t>
      </w:r>
      <w:r>
        <w:rPr>
          <w:rFonts w:hint="eastAsia"/>
          <w:b/>
          <w:bCs/>
          <w:color w:val="000000" w:themeColor="text1"/>
          <w:lang w:eastAsia="zh-CN"/>
        </w:rPr>
        <w:t>It is up to satellite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on board) to make decision whether and when to activate NG Suspend/Resume Procedures.</w:t>
      </w:r>
    </w:p>
    <w:p w14:paraId="20231566" w14:textId="77777777" w:rsidR="00991ACE" w:rsidRDefault="00991ACE" w:rsidP="00991ACE">
      <w:pPr>
        <w:rPr>
          <w:b/>
          <w:bCs/>
          <w:lang w:eastAsia="zh-CN"/>
        </w:rPr>
      </w:pPr>
      <w:r w:rsidRPr="002A033B">
        <w:rPr>
          <w:rFonts w:hint="eastAsia"/>
          <w:b/>
          <w:bCs/>
          <w:lang w:eastAsia="zh-CN"/>
        </w:rPr>
        <w:t xml:space="preserve">Proposal </w:t>
      </w:r>
      <w:r>
        <w:rPr>
          <w:rFonts w:hint="eastAsia"/>
          <w:b/>
          <w:bCs/>
          <w:lang w:eastAsia="zh-CN"/>
        </w:rPr>
        <w:t>4</w:t>
      </w:r>
      <w:r w:rsidRPr="002A033B">
        <w:rPr>
          <w:rFonts w:hint="eastAsia"/>
          <w:b/>
          <w:bCs/>
          <w:lang w:eastAsia="zh-CN"/>
        </w:rPr>
        <w:t xml:space="preserve">: </w:t>
      </w:r>
      <w:r>
        <w:rPr>
          <w:rFonts w:hint="eastAsia"/>
          <w:b/>
          <w:bCs/>
          <w:lang w:eastAsia="zh-CN"/>
        </w:rPr>
        <w:t xml:space="preserve">When the satellite (regenerative payload) moves out, it is proposed to release the RRC connections for all the RRC_INACTIVE connections, and turn them into RRC_IDLE connections, then release the corresponding UE context. In this way to avoid the cost for </w:t>
      </w:r>
      <w:proofErr w:type="spellStart"/>
      <w:r>
        <w:rPr>
          <w:rFonts w:hint="eastAsia"/>
          <w:b/>
          <w:bCs/>
          <w:lang w:eastAsia="zh-CN"/>
        </w:rPr>
        <w:t>gNB</w:t>
      </w:r>
      <w:proofErr w:type="spellEnd"/>
      <w:r>
        <w:rPr>
          <w:rFonts w:hint="eastAsia"/>
          <w:b/>
          <w:bCs/>
          <w:lang w:eastAsia="zh-CN"/>
        </w:rPr>
        <w:t xml:space="preserve"> to restore useless information.</w:t>
      </w:r>
    </w:p>
    <w:p w14:paraId="2D9AA119" w14:textId="6A6AD7F0" w:rsidR="00991ACE" w:rsidRDefault="00991ACE" w:rsidP="00FD7313">
      <w:pPr>
        <w:rPr>
          <w:b/>
          <w:bCs/>
          <w:lang w:eastAsia="zh-CN"/>
        </w:rPr>
      </w:pPr>
      <w:r>
        <w:rPr>
          <w:rFonts w:hint="eastAsia"/>
          <w:b/>
          <w:bCs/>
          <w:lang w:eastAsia="zh-CN"/>
        </w:rPr>
        <w:t>Proposal 5: When</w:t>
      </w:r>
      <w:r w:rsidRPr="00E6761A">
        <w:rPr>
          <w:rFonts w:hint="eastAsia"/>
          <w:b/>
          <w:bCs/>
          <w:lang w:eastAsia="zh-CN"/>
        </w:rPr>
        <w:t xml:space="preserve"> </w:t>
      </w:r>
      <w:r>
        <w:rPr>
          <w:rFonts w:hint="eastAsia"/>
          <w:b/>
          <w:bCs/>
          <w:lang w:eastAsia="zh-CN"/>
        </w:rPr>
        <w:t xml:space="preserve">the satellite (regenerative payload) moves out, it is proposed to save UE context into AMF before NG Removal. When DL data or signalling arrives for the UE, 5GC is responsible for </w:t>
      </w:r>
      <w:proofErr w:type="spellStart"/>
      <w:r>
        <w:rPr>
          <w:rFonts w:hint="eastAsia"/>
          <w:b/>
          <w:bCs/>
          <w:lang w:eastAsia="zh-CN"/>
        </w:rPr>
        <w:t>paging</w:t>
      </w:r>
      <w:proofErr w:type="spellEnd"/>
      <w:r>
        <w:rPr>
          <w:rFonts w:hint="eastAsia"/>
          <w:b/>
          <w:bCs/>
          <w:lang w:eastAsia="zh-CN"/>
        </w:rPr>
        <w:t xml:space="preserve"> them to the new </w:t>
      </w:r>
      <w:proofErr w:type="spellStart"/>
      <w:r>
        <w:rPr>
          <w:rFonts w:hint="eastAsia"/>
          <w:b/>
          <w:bCs/>
          <w:lang w:eastAsia="zh-CN"/>
        </w:rPr>
        <w:t>gNB</w:t>
      </w:r>
      <w:proofErr w:type="spellEnd"/>
      <w:r>
        <w:rPr>
          <w:rFonts w:hint="eastAsia"/>
          <w:b/>
          <w:bCs/>
          <w:lang w:eastAsia="zh-CN"/>
        </w:rPr>
        <w:t>.</w:t>
      </w:r>
    </w:p>
    <w:p w14:paraId="590C9F50" w14:textId="033EC253" w:rsidR="004A6DC7" w:rsidRPr="004A6DC7" w:rsidRDefault="004A6DC7" w:rsidP="00FD7313">
      <w:pPr>
        <w:rPr>
          <w:b/>
          <w:bCs/>
          <w:lang w:eastAsia="zh-CN"/>
        </w:rPr>
      </w:pPr>
      <w:r>
        <w:rPr>
          <w:rFonts w:hint="eastAsia"/>
          <w:b/>
          <w:bCs/>
          <w:lang w:eastAsia="zh-CN"/>
        </w:rPr>
        <w:t>Proposal 6</w:t>
      </w:r>
      <w:r w:rsidRPr="00BA4EEC">
        <w:rPr>
          <w:rFonts w:hint="eastAsia"/>
          <w:b/>
          <w:bCs/>
          <w:lang w:eastAsia="zh-CN"/>
        </w:rPr>
        <w:t>:</w:t>
      </w:r>
      <w:r>
        <w:rPr>
          <w:rFonts w:hint="eastAsia"/>
          <w:b/>
          <w:bCs/>
          <w:lang w:eastAsia="zh-CN"/>
        </w:rPr>
        <w:t xml:space="preserve"> </w:t>
      </w:r>
      <w:r w:rsidRPr="00BA4EEC">
        <w:rPr>
          <w:rFonts w:hint="eastAsia"/>
          <w:b/>
          <w:bCs/>
          <w:lang w:eastAsia="zh-CN"/>
        </w:rPr>
        <w:t xml:space="preserve">It is proposed to clarify in stage2 that </w:t>
      </w:r>
      <w:r>
        <w:rPr>
          <w:rFonts w:hint="eastAsia"/>
          <w:b/>
          <w:bCs/>
          <w:lang w:eastAsia="zh-CN"/>
        </w:rPr>
        <w:t>all the UE contexts shall be removed before NG Removal procedures for RRC_CONNECTED and RRC_INACTIVE UE.</w:t>
      </w:r>
    </w:p>
    <w:p w14:paraId="32458424" w14:textId="4B38BAD9" w:rsidR="00FD7313" w:rsidRDefault="00FD7313" w:rsidP="00FD7313">
      <w:pPr>
        <w:rPr>
          <w:b/>
          <w:bCs/>
          <w:lang w:eastAsia="zh-CN"/>
        </w:rPr>
      </w:pPr>
      <w:r>
        <w:rPr>
          <w:rFonts w:hint="eastAsia"/>
          <w:b/>
          <w:bCs/>
          <w:lang w:eastAsia="zh-CN"/>
        </w:rPr>
        <w:t xml:space="preserve">Proposal </w:t>
      </w:r>
      <w:r w:rsidR="004A6DC7">
        <w:rPr>
          <w:rFonts w:hint="eastAsia"/>
          <w:b/>
          <w:bCs/>
          <w:lang w:eastAsia="zh-CN"/>
        </w:rPr>
        <w:t>7</w:t>
      </w:r>
      <w:r>
        <w:rPr>
          <w:rFonts w:hint="eastAsia"/>
          <w:b/>
          <w:bCs/>
          <w:lang w:eastAsia="zh-CN"/>
        </w:rPr>
        <w:t>: It is proposed to introduce the time and location-triggered NG pre-setup before the UE HO to the new satellite (</w:t>
      </w:r>
      <w:proofErr w:type="spellStart"/>
      <w:r>
        <w:rPr>
          <w:rFonts w:hint="eastAsia"/>
          <w:b/>
          <w:bCs/>
          <w:lang w:eastAsia="zh-CN"/>
        </w:rPr>
        <w:t>gNB</w:t>
      </w:r>
      <w:proofErr w:type="spellEnd"/>
      <w:r>
        <w:rPr>
          <w:rFonts w:hint="eastAsia"/>
          <w:b/>
          <w:bCs/>
          <w:lang w:eastAsia="zh-CN"/>
        </w:rPr>
        <w:t xml:space="preserve"> on board), to guarantee the UE service continuity.</w:t>
      </w:r>
    </w:p>
    <w:p w14:paraId="3E257034" w14:textId="2FEB2B80" w:rsidR="00D85495" w:rsidRPr="00D85495" w:rsidRDefault="00D85495">
      <w:pPr>
        <w:rPr>
          <w:b/>
          <w:bCs/>
          <w:lang w:eastAsia="zh-CN"/>
        </w:rPr>
      </w:pPr>
    </w:p>
    <w:p w14:paraId="307A412B" w14:textId="77777777" w:rsidR="00F15DE9" w:rsidRDefault="00000000">
      <w:pPr>
        <w:pStyle w:val="1"/>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5D22ED07" w14:textId="77777777" w:rsidR="00F15DE9" w:rsidRDefault="00000000">
      <w:pPr>
        <w:pStyle w:val="EX"/>
        <w:ind w:left="566" w:hangingChars="283" w:hanging="566"/>
        <w:jc w:val="both"/>
        <w:rPr>
          <w:lang w:eastAsia="zh-CN"/>
        </w:rPr>
      </w:pPr>
      <w:r>
        <w:rPr>
          <w:rFonts w:hint="eastAsia"/>
          <w:lang w:eastAsia="zh-CN"/>
        </w:rPr>
        <w:t xml:space="preserve">[1] </w:t>
      </w:r>
      <w:r>
        <w:rPr>
          <w:rFonts w:hint="eastAsia"/>
          <w:lang w:eastAsia="zh-CN"/>
        </w:rPr>
        <w:tab/>
      </w:r>
      <w:r>
        <w:rPr>
          <w:lang w:val="en-US" w:eastAsia="zh-CN"/>
        </w:rPr>
        <w:t>RP-240775</w:t>
      </w:r>
      <w:r>
        <w:rPr>
          <w:rFonts w:hint="eastAsia"/>
          <w:lang w:val="en-US" w:eastAsia="zh-CN"/>
        </w:rPr>
        <w:t>, work plan for NTN</w:t>
      </w:r>
      <w:r>
        <w:rPr>
          <w:lang w:eastAsia="zh-CN"/>
        </w:rPr>
        <w:t xml:space="preserve"> </w:t>
      </w:r>
    </w:p>
    <w:p w14:paraId="1FEC20A7" w14:textId="77777777" w:rsidR="00F15DE9" w:rsidRDefault="00000000">
      <w:pPr>
        <w:pStyle w:val="EX"/>
        <w:ind w:left="566" w:hangingChars="283" w:hanging="566"/>
        <w:jc w:val="both"/>
        <w:rPr>
          <w:lang w:eastAsia="zh-CN"/>
        </w:rPr>
      </w:pPr>
      <w:r>
        <w:rPr>
          <w:rFonts w:hint="eastAsia"/>
          <w:lang w:eastAsia="zh-CN"/>
        </w:rPr>
        <w:t>[2]       TS 38.300, NG-RAN stage2</w:t>
      </w:r>
    </w:p>
    <w:p w14:paraId="40AD6ADA" w14:textId="77777777" w:rsidR="00F15DE9" w:rsidRDefault="00000000">
      <w:pPr>
        <w:pStyle w:val="EX"/>
        <w:ind w:left="566" w:hangingChars="283" w:hanging="566"/>
        <w:jc w:val="both"/>
        <w:rPr>
          <w:lang w:eastAsia="zh-CN"/>
        </w:rPr>
      </w:pPr>
      <w:r>
        <w:rPr>
          <w:rFonts w:hint="eastAsia"/>
          <w:lang w:eastAsia="zh-CN"/>
        </w:rPr>
        <w:t xml:space="preserve">[3]       TS 38.423, </w:t>
      </w:r>
      <w:proofErr w:type="spellStart"/>
      <w:r>
        <w:rPr>
          <w:rFonts w:hint="eastAsia"/>
          <w:lang w:eastAsia="zh-CN"/>
        </w:rPr>
        <w:t>Xn</w:t>
      </w:r>
      <w:proofErr w:type="spellEnd"/>
      <w:r>
        <w:rPr>
          <w:rFonts w:hint="eastAsia"/>
          <w:lang w:eastAsia="zh-CN"/>
        </w:rPr>
        <w:t xml:space="preserve"> </w:t>
      </w:r>
      <w:r>
        <w:t>application protocol</w:t>
      </w:r>
      <w:r>
        <w:rPr>
          <w:rFonts w:hint="eastAsia"/>
          <w:lang w:eastAsia="zh-CN"/>
        </w:rPr>
        <w:t xml:space="preserve"> (</w:t>
      </w:r>
      <w:proofErr w:type="spellStart"/>
      <w:r>
        <w:rPr>
          <w:rFonts w:hint="eastAsia"/>
          <w:lang w:eastAsia="zh-CN"/>
        </w:rPr>
        <w:t>XnAP</w:t>
      </w:r>
      <w:proofErr w:type="spellEnd"/>
      <w:r>
        <w:rPr>
          <w:rFonts w:hint="eastAsia"/>
          <w:lang w:eastAsia="zh-CN"/>
        </w:rPr>
        <w:t>)</w:t>
      </w:r>
    </w:p>
    <w:p w14:paraId="16E3F0AA" w14:textId="571C0945" w:rsidR="0057647D" w:rsidRDefault="00000000" w:rsidP="0057647D">
      <w:pPr>
        <w:pStyle w:val="EX"/>
        <w:ind w:left="566" w:hangingChars="283" w:hanging="566"/>
        <w:jc w:val="both"/>
        <w:rPr>
          <w:lang w:eastAsia="zh-CN"/>
        </w:rPr>
      </w:pPr>
      <w:r>
        <w:rPr>
          <w:rFonts w:hint="eastAsia"/>
          <w:lang w:eastAsia="zh-CN"/>
        </w:rPr>
        <w:t xml:space="preserve">[4]       </w:t>
      </w:r>
      <w:r>
        <w:rPr>
          <w:lang w:eastAsia="zh-CN"/>
        </w:rPr>
        <w:t xml:space="preserve">TS </w:t>
      </w:r>
      <w:r>
        <w:rPr>
          <w:rFonts w:hint="eastAsia"/>
          <w:lang w:eastAsia="zh-CN"/>
        </w:rPr>
        <w:t xml:space="preserve">38.413, NG </w:t>
      </w:r>
      <w:r>
        <w:t>application protocol</w:t>
      </w:r>
      <w:r>
        <w:rPr>
          <w:rFonts w:hint="eastAsia"/>
          <w:lang w:eastAsia="zh-CN"/>
        </w:rPr>
        <w:t xml:space="preserve"> (NGAP)</w:t>
      </w:r>
    </w:p>
    <w:p w14:paraId="795DF55A" w14:textId="789817AF" w:rsidR="0084643D" w:rsidRDefault="0084643D" w:rsidP="0057647D">
      <w:pPr>
        <w:pStyle w:val="EX"/>
        <w:ind w:left="566" w:hangingChars="283" w:hanging="566"/>
        <w:jc w:val="both"/>
        <w:rPr>
          <w:lang w:eastAsia="zh-CN"/>
        </w:rPr>
      </w:pPr>
      <w:r>
        <w:rPr>
          <w:rFonts w:hint="eastAsia"/>
          <w:lang w:eastAsia="zh-CN"/>
        </w:rPr>
        <w:t xml:space="preserve">[5]       TS 38.331, </w:t>
      </w:r>
      <w:r w:rsidRPr="006D0C02">
        <w:t>Radio Resource Control</w:t>
      </w:r>
      <w:r>
        <w:rPr>
          <w:rFonts w:hint="eastAsia"/>
          <w:lang w:eastAsia="zh-CN"/>
        </w:rPr>
        <w:t xml:space="preserve"> Protocol (RRC)</w:t>
      </w:r>
    </w:p>
    <w:p w14:paraId="236EE28B" w14:textId="6A9780B9" w:rsidR="00F15DE9" w:rsidRDefault="00000000">
      <w:pPr>
        <w:pStyle w:val="EX"/>
        <w:ind w:left="566" w:hangingChars="283" w:hanging="566"/>
        <w:jc w:val="both"/>
        <w:rPr>
          <w:lang w:eastAsia="zh-CN"/>
        </w:rPr>
      </w:pPr>
      <w:r>
        <w:rPr>
          <w:rFonts w:hint="eastAsia"/>
          <w:lang w:eastAsia="zh-CN"/>
        </w:rPr>
        <w:t>[</w:t>
      </w:r>
      <w:r w:rsidR="0084643D">
        <w:rPr>
          <w:rFonts w:hint="eastAsia"/>
          <w:lang w:eastAsia="zh-CN"/>
        </w:rPr>
        <w:t>6</w:t>
      </w:r>
      <w:r>
        <w:rPr>
          <w:rFonts w:hint="eastAsia"/>
          <w:lang w:eastAsia="zh-CN"/>
        </w:rPr>
        <w:t xml:space="preserve">]       TR 38.821, </w:t>
      </w:r>
      <w:r>
        <w:t>Solutions for NR to support</w:t>
      </w:r>
      <w:r>
        <w:rPr>
          <w:rFonts w:hint="eastAsia"/>
          <w:lang w:eastAsia="zh-CN"/>
        </w:rPr>
        <w:t xml:space="preserve"> NTN</w:t>
      </w:r>
    </w:p>
    <w:p w14:paraId="6FF5C389" w14:textId="5BC711DD" w:rsidR="00F15DE9" w:rsidRDefault="00000000">
      <w:pPr>
        <w:pStyle w:val="EX"/>
        <w:ind w:left="566" w:hangingChars="283" w:hanging="566"/>
        <w:jc w:val="both"/>
        <w:rPr>
          <w:lang w:eastAsia="zh-CN"/>
        </w:rPr>
      </w:pPr>
      <w:r>
        <w:rPr>
          <w:rFonts w:hint="eastAsia"/>
          <w:lang w:eastAsia="zh-CN"/>
        </w:rPr>
        <w:t>[</w:t>
      </w:r>
      <w:r w:rsidR="0084643D">
        <w:rPr>
          <w:rFonts w:hint="eastAsia"/>
          <w:lang w:eastAsia="zh-CN"/>
        </w:rPr>
        <w:t>7</w:t>
      </w:r>
      <w:r>
        <w:rPr>
          <w:rFonts w:hint="eastAsia"/>
          <w:lang w:eastAsia="zh-CN"/>
        </w:rPr>
        <w:t xml:space="preserve">]       </w:t>
      </w:r>
      <w:r>
        <w:rPr>
          <w:lang w:eastAsia="zh-CN"/>
        </w:rPr>
        <w:t>RAN3_12</w:t>
      </w:r>
      <w:r w:rsidR="0057647D">
        <w:rPr>
          <w:rFonts w:hint="eastAsia"/>
          <w:lang w:eastAsia="zh-CN"/>
        </w:rPr>
        <w:t>6</w:t>
      </w:r>
      <w:r>
        <w:rPr>
          <w:lang w:eastAsia="zh-CN"/>
        </w:rPr>
        <w:t>_agenda_20241</w:t>
      </w:r>
      <w:r w:rsidR="0057647D">
        <w:rPr>
          <w:rFonts w:hint="eastAsia"/>
          <w:lang w:eastAsia="zh-CN"/>
        </w:rPr>
        <w:t>122</w:t>
      </w:r>
      <w:r>
        <w:rPr>
          <w:lang w:eastAsia="zh-CN"/>
        </w:rPr>
        <w:t>_14</w:t>
      </w:r>
      <w:r w:rsidR="0057647D">
        <w:rPr>
          <w:rFonts w:hint="eastAsia"/>
          <w:lang w:eastAsia="zh-CN"/>
        </w:rPr>
        <w:t>44</w:t>
      </w:r>
      <w:r>
        <w:rPr>
          <w:lang w:eastAsia="zh-CN"/>
        </w:rPr>
        <w:t>_EOM</w:t>
      </w:r>
      <w:r>
        <w:rPr>
          <w:rFonts w:hint="eastAsia"/>
          <w:lang w:eastAsia="zh-CN"/>
        </w:rPr>
        <w:t>, chairlady</w:t>
      </w:r>
      <w:r>
        <w:rPr>
          <w:lang w:eastAsia="zh-CN"/>
        </w:rPr>
        <w:t>’</w:t>
      </w:r>
      <w:r>
        <w:rPr>
          <w:rFonts w:hint="eastAsia"/>
          <w:lang w:eastAsia="zh-CN"/>
        </w:rPr>
        <w:t>s note</w:t>
      </w:r>
    </w:p>
    <w:bookmarkEnd w:id="0"/>
    <w:p w14:paraId="425B6531" w14:textId="77777777" w:rsidR="00F15DE9" w:rsidRDefault="00F15DE9">
      <w:pPr>
        <w:rPr>
          <w:rFonts w:eastAsia="宋体"/>
          <w:lang w:eastAsia="zh-CN"/>
        </w:rPr>
      </w:pPr>
    </w:p>
    <w:sectPr w:rsidR="00F15DE9">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DE6E86" w14:textId="77777777" w:rsidR="002C63F1" w:rsidRDefault="002C63F1">
      <w:pPr>
        <w:spacing w:after="0"/>
      </w:pPr>
      <w:r>
        <w:separator/>
      </w:r>
    </w:p>
  </w:endnote>
  <w:endnote w:type="continuationSeparator" w:id="0">
    <w:p w14:paraId="1101C7AA" w14:textId="77777777" w:rsidR="002C63F1" w:rsidRDefault="002C63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362AB" w14:textId="77777777" w:rsidR="00F15DE9" w:rsidRDefault="00000000">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10DC1F" w14:textId="77777777" w:rsidR="002C63F1" w:rsidRDefault="002C63F1">
      <w:pPr>
        <w:spacing w:after="0"/>
      </w:pPr>
      <w:r>
        <w:separator/>
      </w:r>
    </w:p>
  </w:footnote>
  <w:footnote w:type="continuationSeparator" w:id="0">
    <w:p w14:paraId="2038D03A" w14:textId="77777777" w:rsidR="002C63F1" w:rsidRDefault="002C63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45649E"/>
    <w:multiLevelType w:val="multilevel"/>
    <w:tmpl w:val="5245649E"/>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8"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num w:numId="1" w16cid:durableId="933517233">
    <w:abstractNumId w:val="2"/>
  </w:num>
  <w:num w:numId="2" w16cid:durableId="1339041180">
    <w:abstractNumId w:val="8"/>
  </w:num>
  <w:num w:numId="3" w16cid:durableId="1021274643">
    <w:abstractNumId w:val="5"/>
  </w:num>
  <w:num w:numId="4" w16cid:durableId="310133744">
    <w:abstractNumId w:val="6"/>
  </w:num>
  <w:num w:numId="5" w16cid:durableId="1253200286">
    <w:abstractNumId w:val="1"/>
  </w:num>
  <w:num w:numId="6" w16cid:durableId="263852691">
    <w:abstractNumId w:val="0"/>
  </w:num>
  <w:num w:numId="7" w16cid:durableId="1045638392">
    <w:abstractNumId w:val="4"/>
  </w:num>
  <w:num w:numId="8" w16cid:durableId="1243635463">
    <w:abstractNumId w:val="7"/>
  </w:num>
  <w:num w:numId="9" w16cid:durableId="2039040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6"/>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3AA"/>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0D7D"/>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8D3"/>
    <w:rsid w:val="00015BE9"/>
    <w:rsid w:val="00015E17"/>
    <w:rsid w:val="0001657A"/>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01"/>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484"/>
    <w:rsid w:val="00040B64"/>
    <w:rsid w:val="0004127F"/>
    <w:rsid w:val="0004128F"/>
    <w:rsid w:val="0004138A"/>
    <w:rsid w:val="00041FE9"/>
    <w:rsid w:val="000421C4"/>
    <w:rsid w:val="000426A0"/>
    <w:rsid w:val="00042E61"/>
    <w:rsid w:val="00042ED3"/>
    <w:rsid w:val="000431E1"/>
    <w:rsid w:val="00043A57"/>
    <w:rsid w:val="00043A84"/>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529"/>
    <w:rsid w:val="00057F83"/>
    <w:rsid w:val="0006038D"/>
    <w:rsid w:val="0006038E"/>
    <w:rsid w:val="0006044E"/>
    <w:rsid w:val="00060C62"/>
    <w:rsid w:val="0006113B"/>
    <w:rsid w:val="00061B77"/>
    <w:rsid w:val="00061B84"/>
    <w:rsid w:val="00061DE6"/>
    <w:rsid w:val="000622D3"/>
    <w:rsid w:val="00062612"/>
    <w:rsid w:val="0006274C"/>
    <w:rsid w:val="00062A3B"/>
    <w:rsid w:val="00062B0B"/>
    <w:rsid w:val="000631FE"/>
    <w:rsid w:val="00064173"/>
    <w:rsid w:val="000647E1"/>
    <w:rsid w:val="00064979"/>
    <w:rsid w:val="00064B27"/>
    <w:rsid w:val="00064BBD"/>
    <w:rsid w:val="00064CC4"/>
    <w:rsid w:val="00064E5E"/>
    <w:rsid w:val="00064E68"/>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5F1"/>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79D"/>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DD4"/>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6B0"/>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0956"/>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783"/>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2F7F"/>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19A"/>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735"/>
    <w:rsid w:val="001258F1"/>
    <w:rsid w:val="001259B9"/>
    <w:rsid w:val="00125A22"/>
    <w:rsid w:val="00125C1E"/>
    <w:rsid w:val="00126539"/>
    <w:rsid w:val="00126747"/>
    <w:rsid w:val="00126BF7"/>
    <w:rsid w:val="00127105"/>
    <w:rsid w:val="00127306"/>
    <w:rsid w:val="00127540"/>
    <w:rsid w:val="00127798"/>
    <w:rsid w:val="00127C65"/>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685"/>
    <w:rsid w:val="00132F77"/>
    <w:rsid w:val="00133545"/>
    <w:rsid w:val="001335E3"/>
    <w:rsid w:val="0013395C"/>
    <w:rsid w:val="001339CE"/>
    <w:rsid w:val="00133ACF"/>
    <w:rsid w:val="00133C1F"/>
    <w:rsid w:val="00133E3F"/>
    <w:rsid w:val="001347AF"/>
    <w:rsid w:val="00134D26"/>
    <w:rsid w:val="00135B09"/>
    <w:rsid w:val="001363D2"/>
    <w:rsid w:val="00136649"/>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2DA"/>
    <w:rsid w:val="0014237F"/>
    <w:rsid w:val="0014244D"/>
    <w:rsid w:val="00143A50"/>
    <w:rsid w:val="00143EAB"/>
    <w:rsid w:val="00144739"/>
    <w:rsid w:val="00144AA6"/>
    <w:rsid w:val="00144C88"/>
    <w:rsid w:val="00144E53"/>
    <w:rsid w:val="001455D1"/>
    <w:rsid w:val="001460F0"/>
    <w:rsid w:val="0014623F"/>
    <w:rsid w:val="0014638D"/>
    <w:rsid w:val="00146801"/>
    <w:rsid w:val="001472C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284E"/>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2E2B"/>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8F0"/>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137"/>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09B"/>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C01"/>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5B23"/>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0FF9"/>
    <w:rsid w:val="0021130F"/>
    <w:rsid w:val="0021160E"/>
    <w:rsid w:val="002116A3"/>
    <w:rsid w:val="00211AA5"/>
    <w:rsid w:val="0021208B"/>
    <w:rsid w:val="00212651"/>
    <w:rsid w:val="00212AF8"/>
    <w:rsid w:val="002131AF"/>
    <w:rsid w:val="002131E1"/>
    <w:rsid w:val="0021321F"/>
    <w:rsid w:val="00213A26"/>
    <w:rsid w:val="00213C3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17F77"/>
    <w:rsid w:val="00220385"/>
    <w:rsid w:val="002205B6"/>
    <w:rsid w:val="00220898"/>
    <w:rsid w:val="002214AD"/>
    <w:rsid w:val="002217AA"/>
    <w:rsid w:val="0022182B"/>
    <w:rsid w:val="00222A53"/>
    <w:rsid w:val="00223223"/>
    <w:rsid w:val="0022368A"/>
    <w:rsid w:val="00223971"/>
    <w:rsid w:val="00224170"/>
    <w:rsid w:val="0022418F"/>
    <w:rsid w:val="00224993"/>
    <w:rsid w:val="0022499C"/>
    <w:rsid w:val="00224B6B"/>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96E"/>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9B1"/>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3C"/>
    <w:rsid w:val="002506F4"/>
    <w:rsid w:val="00250854"/>
    <w:rsid w:val="00250885"/>
    <w:rsid w:val="0025097F"/>
    <w:rsid w:val="00251F93"/>
    <w:rsid w:val="0025206B"/>
    <w:rsid w:val="0025216A"/>
    <w:rsid w:val="0025228F"/>
    <w:rsid w:val="002522C3"/>
    <w:rsid w:val="002522DD"/>
    <w:rsid w:val="00252849"/>
    <w:rsid w:val="00252A98"/>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398"/>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A3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5D"/>
    <w:rsid w:val="00277BA7"/>
    <w:rsid w:val="00277F63"/>
    <w:rsid w:val="0028052F"/>
    <w:rsid w:val="0028062F"/>
    <w:rsid w:val="002807A2"/>
    <w:rsid w:val="002808AD"/>
    <w:rsid w:val="002809AF"/>
    <w:rsid w:val="00280CA8"/>
    <w:rsid w:val="00280FEC"/>
    <w:rsid w:val="0028153F"/>
    <w:rsid w:val="00281AD3"/>
    <w:rsid w:val="00281C7E"/>
    <w:rsid w:val="00281D66"/>
    <w:rsid w:val="00281EB0"/>
    <w:rsid w:val="00281F5F"/>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238"/>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33B"/>
    <w:rsid w:val="002A0746"/>
    <w:rsid w:val="002A0B71"/>
    <w:rsid w:val="002A2629"/>
    <w:rsid w:val="002A298A"/>
    <w:rsid w:val="002A30C6"/>
    <w:rsid w:val="002A34D1"/>
    <w:rsid w:val="002A3740"/>
    <w:rsid w:val="002A3934"/>
    <w:rsid w:val="002A3FE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5B0"/>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67"/>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A1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3F1"/>
    <w:rsid w:val="002C650E"/>
    <w:rsid w:val="002C6650"/>
    <w:rsid w:val="002C68FF"/>
    <w:rsid w:val="002C6B6F"/>
    <w:rsid w:val="002C7216"/>
    <w:rsid w:val="002C7278"/>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5EB6"/>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47B"/>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C86"/>
    <w:rsid w:val="00320E2D"/>
    <w:rsid w:val="003211F2"/>
    <w:rsid w:val="00321205"/>
    <w:rsid w:val="00321340"/>
    <w:rsid w:val="0032143F"/>
    <w:rsid w:val="00321633"/>
    <w:rsid w:val="00322044"/>
    <w:rsid w:val="00322520"/>
    <w:rsid w:val="00322BF9"/>
    <w:rsid w:val="00322D52"/>
    <w:rsid w:val="00323818"/>
    <w:rsid w:val="00324037"/>
    <w:rsid w:val="0032432B"/>
    <w:rsid w:val="00324A77"/>
    <w:rsid w:val="00324AEB"/>
    <w:rsid w:val="00324E7A"/>
    <w:rsid w:val="00324F36"/>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0BEE"/>
    <w:rsid w:val="003310FC"/>
    <w:rsid w:val="0033143D"/>
    <w:rsid w:val="0033147B"/>
    <w:rsid w:val="0033177D"/>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6E3F"/>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4D57"/>
    <w:rsid w:val="00365193"/>
    <w:rsid w:val="00365213"/>
    <w:rsid w:val="003655E8"/>
    <w:rsid w:val="003660C6"/>
    <w:rsid w:val="00366139"/>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2AD"/>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5C"/>
    <w:rsid w:val="003A36FC"/>
    <w:rsid w:val="003A38B6"/>
    <w:rsid w:val="003A3B4B"/>
    <w:rsid w:val="003A3E76"/>
    <w:rsid w:val="003A3EA6"/>
    <w:rsid w:val="003A41E4"/>
    <w:rsid w:val="003A4487"/>
    <w:rsid w:val="003A4575"/>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22C8"/>
    <w:rsid w:val="003B3117"/>
    <w:rsid w:val="003B31D6"/>
    <w:rsid w:val="003B32DE"/>
    <w:rsid w:val="003B3D66"/>
    <w:rsid w:val="003B3D84"/>
    <w:rsid w:val="003B3F9A"/>
    <w:rsid w:val="003B4601"/>
    <w:rsid w:val="003B4EF7"/>
    <w:rsid w:val="003B5800"/>
    <w:rsid w:val="003B6623"/>
    <w:rsid w:val="003B6C44"/>
    <w:rsid w:val="003B6E6C"/>
    <w:rsid w:val="003B78F8"/>
    <w:rsid w:val="003B7C7F"/>
    <w:rsid w:val="003B7F7B"/>
    <w:rsid w:val="003C0095"/>
    <w:rsid w:val="003C0AD1"/>
    <w:rsid w:val="003C0F99"/>
    <w:rsid w:val="003C126B"/>
    <w:rsid w:val="003C1312"/>
    <w:rsid w:val="003C2709"/>
    <w:rsid w:val="003C2CF9"/>
    <w:rsid w:val="003C3310"/>
    <w:rsid w:val="003C3334"/>
    <w:rsid w:val="003C3718"/>
    <w:rsid w:val="003C3C3F"/>
    <w:rsid w:val="003C3E8C"/>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4F4"/>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A0B"/>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582"/>
    <w:rsid w:val="00400AB6"/>
    <w:rsid w:val="00401485"/>
    <w:rsid w:val="004014CC"/>
    <w:rsid w:val="004021C6"/>
    <w:rsid w:val="004021E3"/>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1F94"/>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0BF"/>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0C6E"/>
    <w:rsid w:val="0043170D"/>
    <w:rsid w:val="004318CA"/>
    <w:rsid w:val="00432373"/>
    <w:rsid w:val="00432854"/>
    <w:rsid w:val="0043296B"/>
    <w:rsid w:val="00432ACC"/>
    <w:rsid w:val="00432C15"/>
    <w:rsid w:val="00432D05"/>
    <w:rsid w:val="00433E63"/>
    <w:rsid w:val="00433EC5"/>
    <w:rsid w:val="00433F8F"/>
    <w:rsid w:val="0043419F"/>
    <w:rsid w:val="004341E1"/>
    <w:rsid w:val="00434510"/>
    <w:rsid w:val="004349F9"/>
    <w:rsid w:val="00434A03"/>
    <w:rsid w:val="00434BE2"/>
    <w:rsid w:val="00434D32"/>
    <w:rsid w:val="004356BA"/>
    <w:rsid w:val="00435C19"/>
    <w:rsid w:val="00435C42"/>
    <w:rsid w:val="004360E5"/>
    <w:rsid w:val="0043627A"/>
    <w:rsid w:val="004362B9"/>
    <w:rsid w:val="00436720"/>
    <w:rsid w:val="00437000"/>
    <w:rsid w:val="004371B9"/>
    <w:rsid w:val="004372B4"/>
    <w:rsid w:val="004374AD"/>
    <w:rsid w:val="00437997"/>
    <w:rsid w:val="00437A99"/>
    <w:rsid w:val="00440266"/>
    <w:rsid w:val="00441D12"/>
    <w:rsid w:val="004431F7"/>
    <w:rsid w:val="004440FD"/>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2BD"/>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2F25"/>
    <w:rsid w:val="00463080"/>
    <w:rsid w:val="00463126"/>
    <w:rsid w:val="004637A4"/>
    <w:rsid w:val="004639B6"/>
    <w:rsid w:val="00463AEA"/>
    <w:rsid w:val="00464448"/>
    <w:rsid w:val="00464CBC"/>
    <w:rsid w:val="0046538E"/>
    <w:rsid w:val="004655B6"/>
    <w:rsid w:val="004655DD"/>
    <w:rsid w:val="00465866"/>
    <w:rsid w:val="00465CC9"/>
    <w:rsid w:val="00465FC9"/>
    <w:rsid w:val="00466384"/>
    <w:rsid w:val="00466722"/>
    <w:rsid w:val="004667D7"/>
    <w:rsid w:val="00466B68"/>
    <w:rsid w:val="00466F18"/>
    <w:rsid w:val="00466F57"/>
    <w:rsid w:val="00467069"/>
    <w:rsid w:val="004674D9"/>
    <w:rsid w:val="004678D4"/>
    <w:rsid w:val="0047003C"/>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462B"/>
    <w:rsid w:val="004858A3"/>
    <w:rsid w:val="004860C6"/>
    <w:rsid w:val="004865D5"/>
    <w:rsid w:val="0048695A"/>
    <w:rsid w:val="00486D5B"/>
    <w:rsid w:val="00486FB4"/>
    <w:rsid w:val="004877B0"/>
    <w:rsid w:val="00487958"/>
    <w:rsid w:val="00487E96"/>
    <w:rsid w:val="00487F10"/>
    <w:rsid w:val="004905B3"/>
    <w:rsid w:val="004907B3"/>
    <w:rsid w:val="00490A0E"/>
    <w:rsid w:val="00490B56"/>
    <w:rsid w:val="00491119"/>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BFB"/>
    <w:rsid w:val="00494E7E"/>
    <w:rsid w:val="00494E96"/>
    <w:rsid w:val="0049528C"/>
    <w:rsid w:val="00495403"/>
    <w:rsid w:val="00495A6C"/>
    <w:rsid w:val="00495C06"/>
    <w:rsid w:val="00495ED0"/>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258"/>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DC7"/>
    <w:rsid w:val="004A6E92"/>
    <w:rsid w:val="004A6EA9"/>
    <w:rsid w:val="004A70EA"/>
    <w:rsid w:val="004A715A"/>
    <w:rsid w:val="004A724B"/>
    <w:rsid w:val="004A7C06"/>
    <w:rsid w:val="004A7E8D"/>
    <w:rsid w:val="004B065B"/>
    <w:rsid w:val="004B0F15"/>
    <w:rsid w:val="004B13AC"/>
    <w:rsid w:val="004B15A7"/>
    <w:rsid w:val="004B2363"/>
    <w:rsid w:val="004B23DC"/>
    <w:rsid w:val="004B2813"/>
    <w:rsid w:val="004B2CE1"/>
    <w:rsid w:val="004B2ED2"/>
    <w:rsid w:val="004B2F97"/>
    <w:rsid w:val="004B302E"/>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5E4"/>
    <w:rsid w:val="004C7705"/>
    <w:rsid w:val="004D03A0"/>
    <w:rsid w:val="004D0597"/>
    <w:rsid w:val="004D0A43"/>
    <w:rsid w:val="004D0C8A"/>
    <w:rsid w:val="004D0FC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3A9"/>
    <w:rsid w:val="004E2C9A"/>
    <w:rsid w:val="004E2D3B"/>
    <w:rsid w:val="004E3B61"/>
    <w:rsid w:val="004E4091"/>
    <w:rsid w:val="004E49C7"/>
    <w:rsid w:val="004E4A6D"/>
    <w:rsid w:val="004E4CF0"/>
    <w:rsid w:val="004E4E0D"/>
    <w:rsid w:val="004E4F86"/>
    <w:rsid w:val="004E50D9"/>
    <w:rsid w:val="004E5975"/>
    <w:rsid w:val="004E5E9B"/>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25F"/>
    <w:rsid w:val="00501294"/>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80C"/>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2E6"/>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47D"/>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2C3"/>
    <w:rsid w:val="0058130C"/>
    <w:rsid w:val="00581550"/>
    <w:rsid w:val="00581622"/>
    <w:rsid w:val="00581C1B"/>
    <w:rsid w:val="00581C4A"/>
    <w:rsid w:val="00581D50"/>
    <w:rsid w:val="0058209D"/>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EE4"/>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060"/>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0DAE"/>
    <w:rsid w:val="005B142A"/>
    <w:rsid w:val="005B17D5"/>
    <w:rsid w:val="005B21D8"/>
    <w:rsid w:val="005B286F"/>
    <w:rsid w:val="005B288E"/>
    <w:rsid w:val="005B2B3D"/>
    <w:rsid w:val="005B2D4E"/>
    <w:rsid w:val="005B2D7E"/>
    <w:rsid w:val="005B2D9F"/>
    <w:rsid w:val="005B2E2D"/>
    <w:rsid w:val="005B31AA"/>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3CF"/>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4ADD"/>
    <w:rsid w:val="005C4FF8"/>
    <w:rsid w:val="005C511A"/>
    <w:rsid w:val="005C5AD9"/>
    <w:rsid w:val="005C5F28"/>
    <w:rsid w:val="005C61AA"/>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0FF1"/>
    <w:rsid w:val="005E1402"/>
    <w:rsid w:val="005E14A7"/>
    <w:rsid w:val="005E1D78"/>
    <w:rsid w:val="005E1FF2"/>
    <w:rsid w:val="005E2049"/>
    <w:rsid w:val="005E2923"/>
    <w:rsid w:val="005E2AEE"/>
    <w:rsid w:val="005E2BDF"/>
    <w:rsid w:val="005E2C44"/>
    <w:rsid w:val="005E2CFE"/>
    <w:rsid w:val="005E300B"/>
    <w:rsid w:val="005E3280"/>
    <w:rsid w:val="005E33AB"/>
    <w:rsid w:val="005E40E3"/>
    <w:rsid w:val="005E4929"/>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9B6"/>
    <w:rsid w:val="005F5CB4"/>
    <w:rsid w:val="005F5DA4"/>
    <w:rsid w:val="005F5F31"/>
    <w:rsid w:val="005F6047"/>
    <w:rsid w:val="005F6C6D"/>
    <w:rsid w:val="005F6E3A"/>
    <w:rsid w:val="005F6E3E"/>
    <w:rsid w:val="005F7744"/>
    <w:rsid w:val="005F7DB2"/>
    <w:rsid w:val="005F7EC9"/>
    <w:rsid w:val="0060076A"/>
    <w:rsid w:val="00600852"/>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A20"/>
    <w:rsid w:val="00615B50"/>
    <w:rsid w:val="00615C80"/>
    <w:rsid w:val="00615EEE"/>
    <w:rsid w:val="00615FC0"/>
    <w:rsid w:val="006160A4"/>
    <w:rsid w:val="006167C0"/>
    <w:rsid w:val="006168CC"/>
    <w:rsid w:val="006169F8"/>
    <w:rsid w:val="00620033"/>
    <w:rsid w:val="00620342"/>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5F9"/>
    <w:rsid w:val="00632648"/>
    <w:rsid w:val="006326EC"/>
    <w:rsid w:val="00633469"/>
    <w:rsid w:val="0063381B"/>
    <w:rsid w:val="00633A9D"/>
    <w:rsid w:val="00633D33"/>
    <w:rsid w:val="00633E07"/>
    <w:rsid w:val="00634784"/>
    <w:rsid w:val="00634C52"/>
    <w:rsid w:val="00634C72"/>
    <w:rsid w:val="006355D2"/>
    <w:rsid w:val="0063592E"/>
    <w:rsid w:val="006359E7"/>
    <w:rsid w:val="00635D14"/>
    <w:rsid w:val="00635F17"/>
    <w:rsid w:val="0063691F"/>
    <w:rsid w:val="00636B19"/>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0A"/>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7E3"/>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999"/>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125"/>
    <w:rsid w:val="00681497"/>
    <w:rsid w:val="00681F42"/>
    <w:rsid w:val="006821A5"/>
    <w:rsid w:val="0068244D"/>
    <w:rsid w:val="00683223"/>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87855"/>
    <w:rsid w:val="00687B6B"/>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69B"/>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A43"/>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478"/>
    <w:rsid w:val="006C6D99"/>
    <w:rsid w:val="006C6E99"/>
    <w:rsid w:val="006C70AB"/>
    <w:rsid w:val="006C73D1"/>
    <w:rsid w:val="006C76A0"/>
    <w:rsid w:val="006C7A1D"/>
    <w:rsid w:val="006C7F29"/>
    <w:rsid w:val="006D0082"/>
    <w:rsid w:val="006D03BA"/>
    <w:rsid w:val="006D059C"/>
    <w:rsid w:val="006D05E5"/>
    <w:rsid w:val="006D0D08"/>
    <w:rsid w:val="006D10F9"/>
    <w:rsid w:val="006D131B"/>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099"/>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4A2"/>
    <w:rsid w:val="006E6A0E"/>
    <w:rsid w:val="006E6B0C"/>
    <w:rsid w:val="006E7628"/>
    <w:rsid w:val="006E7BD3"/>
    <w:rsid w:val="006E7D6B"/>
    <w:rsid w:val="006F0B26"/>
    <w:rsid w:val="006F12E4"/>
    <w:rsid w:val="006F1456"/>
    <w:rsid w:val="006F1D76"/>
    <w:rsid w:val="006F20D7"/>
    <w:rsid w:val="006F2494"/>
    <w:rsid w:val="006F2629"/>
    <w:rsid w:val="006F2E59"/>
    <w:rsid w:val="006F361E"/>
    <w:rsid w:val="006F38D5"/>
    <w:rsid w:val="006F3DA8"/>
    <w:rsid w:val="006F41F3"/>
    <w:rsid w:val="006F495F"/>
    <w:rsid w:val="006F4BAE"/>
    <w:rsid w:val="006F4DAF"/>
    <w:rsid w:val="006F52F7"/>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8D"/>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D3"/>
    <w:rsid w:val="00705AEC"/>
    <w:rsid w:val="00705FA1"/>
    <w:rsid w:val="007060C9"/>
    <w:rsid w:val="007064D1"/>
    <w:rsid w:val="00706DA8"/>
    <w:rsid w:val="00707064"/>
    <w:rsid w:val="007074BA"/>
    <w:rsid w:val="00707893"/>
    <w:rsid w:val="00707D3A"/>
    <w:rsid w:val="00707F4E"/>
    <w:rsid w:val="0071066D"/>
    <w:rsid w:val="00710969"/>
    <w:rsid w:val="00710A84"/>
    <w:rsid w:val="007112EB"/>
    <w:rsid w:val="007112FE"/>
    <w:rsid w:val="00711647"/>
    <w:rsid w:val="00711C4F"/>
    <w:rsid w:val="00711CBC"/>
    <w:rsid w:val="00712461"/>
    <w:rsid w:val="00712590"/>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07D"/>
    <w:rsid w:val="0072711A"/>
    <w:rsid w:val="00727573"/>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B8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37C83"/>
    <w:rsid w:val="00737F94"/>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302"/>
    <w:rsid w:val="007464A1"/>
    <w:rsid w:val="00746768"/>
    <w:rsid w:val="0074687F"/>
    <w:rsid w:val="007468E1"/>
    <w:rsid w:val="00746BAD"/>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5E88"/>
    <w:rsid w:val="0075658E"/>
    <w:rsid w:val="00756DE6"/>
    <w:rsid w:val="00757646"/>
    <w:rsid w:val="007577FF"/>
    <w:rsid w:val="00757C8B"/>
    <w:rsid w:val="00757D79"/>
    <w:rsid w:val="00757FE6"/>
    <w:rsid w:val="007600BA"/>
    <w:rsid w:val="007608BD"/>
    <w:rsid w:val="00760CA9"/>
    <w:rsid w:val="00760FF1"/>
    <w:rsid w:val="00761AD4"/>
    <w:rsid w:val="00761B74"/>
    <w:rsid w:val="00761C7F"/>
    <w:rsid w:val="00761EBB"/>
    <w:rsid w:val="00762338"/>
    <w:rsid w:val="007627FB"/>
    <w:rsid w:val="00762993"/>
    <w:rsid w:val="00762CD7"/>
    <w:rsid w:val="00762D6A"/>
    <w:rsid w:val="00762E2C"/>
    <w:rsid w:val="0076304A"/>
    <w:rsid w:val="00764024"/>
    <w:rsid w:val="00764672"/>
    <w:rsid w:val="0076496B"/>
    <w:rsid w:val="00764D85"/>
    <w:rsid w:val="00764F3B"/>
    <w:rsid w:val="00765120"/>
    <w:rsid w:val="007652AA"/>
    <w:rsid w:val="00765492"/>
    <w:rsid w:val="007659A7"/>
    <w:rsid w:val="00765A96"/>
    <w:rsid w:val="00765CEF"/>
    <w:rsid w:val="00765D42"/>
    <w:rsid w:val="00766154"/>
    <w:rsid w:val="00767157"/>
    <w:rsid w:val="00767195"/>
    <w:rsid w:val="007676B8"/>
    <w:rsid w:val="00767749"/>
    <w:rsid w:val="00767877"/>
    <w:rsid w:val="007678AB"/>
    <w:rsid w:val="007678C0"/>
    <w:rsid w:val="00767A23"/>
    <w:rsid w:val="00767B6B"/>
    <w:rsid w:val="007700E9"/>
    <w:rsid w:val="007701CC"/>
    <w:rsid w:val="007703D3"/>
    <w:rsid w:val="007704BF"/>
    <w:rsid w:val="00770A62"/>
    <w:rsid w:val="0077117E"/>
    <w:rsid w:val="0077150F"/>
    <w:rsid w:val="00771C9D"/>
    <w:rsid w:val="0077208F"/>
    <w:rsid w:val="00772488"/>
    <w:rsid w:val="00772EE9"/>
    <w:rsid w:val="007730AA"/>
    <w:rsid w:val="007730F5"/>
    <w:rsid w:val="0077391A"/>
    <w:rsid w:val="00773AFF"/>
    <w:rsid w:val="00773D21"/>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98"/>
    <w:rsid w:val="007778F6"/>
    <w:rsid w:val="00777EE2"/>
    <w:rsid w:val="00777F7A"/>
    <w:rsid w:val="0078011B"/>
    <w:rsid w:val="007806C2"/>
    <w:rsid w:val="007806CB"/>
    <w:rsid w:val="0078086E"/>
    <w:rsid w:val="00780B3C"/>
    <w:rsid w:val="00780E62"/>
    <w:rsid w:val="00780EED"/>
    <w:rsid w:val="00781E7F"/>
    <w:rsid w:val="0078235D"/>
    <w:rsid w:val="00782731"/>
    <w:rsid w:val="007828CF"/>
    <w:rsid w:val="00782B87"/>
    <w:rsid w:val="00782F8F"/>
    <w:rsid w:val="00783003"/>
    <w:rsid w:val="007831B3"/>
    <w:rsid w:val="00783551"/>
    <w:rsid w:val="007843FE"/>
    <w:rsid w:val="00784F5A"/>
    <w:rsid w:val="00785221"/>
    <w:rsid w:val="007855CC"/>
    <w:rsid w:val="0078572C"/>
    <w:rsid w:val="00785739"/>
    <w:rsid w:val="00785A06"/>
    <w:rsid w:val="00786352"/>
    <w:rsid w:val="00787599"/>
    <w:rsid w:val="007904A2"/>
    <w:rsid w:val="00790BA5"/>
    <w:rsid w:val="007913AE"/>
    <w:rsid w:val="007919B8"/>
    <w:rsid w:val="007921EF"/>
    <w:rsid w:val="007922F8"/>
    <w:rsid w:val="007925DB"/>
    <w:rsid w:val="0079298F"/>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B62"/>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0D8"/>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1E9"/>
    <w:rsid w:val="007D46ED"/>
    <w:rsid w:val="007D4827"/>
    <w:rsid w:val="007D54F5"/>
    <w:rsid w:val="007D5F33"/>
    <w:rsid w:val="007D60EF"/>
    <w:rsid w:val="007D68C9"/>
    <w:rsid w:val="007D6BB2"/>
    <w:rsid w:val="007D6E50"/>
    <w:rsid w:val="007D7072"/>
    <w:rsid w:val="007D7514"/>
    <w:rsid w:val="007D7D70"/>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7EF"/>
    <w:rsid w:val="007E4B2F"/>
    <w:rsid w:val="007E51B8"/>
    <w:rsid w:val="007E594F"/>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067"/>
    <w:rsid w:val="00810136"/>
    <w:rsid w:val="00810436"/>
    <w:rsid w:val="00810C59"/>
    <w:rsid w:val="00810CC5"/>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427D"/>
    <w:rsid w:val="00825325"/>
    <w:rsid w:val="00825DA4"/>
    <w:rsid w:val="00825DF4"/>
    <w:rsid w:val="008267B4"/>
    <w:rsid w:val="00826975"/>
    <w:rsid w:val="00826DB8"/>
    <w:rsid w:val="00827178"/>
    <w:rsid w:val="00827B5B"/>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488E"/>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0AC9"/>
    <w:rsid w:val="00841E45"/>
    <w:rsid w:val="008421D3"/>
    <w:rsid w:val="00842DF2"/>
    <w:rsid w:val="00842F5B"/>
    <w:rsid w:val="00843B22"/>
    <w:rsid w:val="00843B67"/>
    <w:rsid w:val="00843BD1"/>
    <w:rsid w:val="0084422A"/>
    <w:rsid w:val="00844685"/>
    <w:rsid w:val="00844A3D"/>
    <w:rsid w:val="00844FE1"/>
    <w:rsid w:val="00845282"/>
    <w:rsid w:val="00845A28"/>
    <w:rsid w:val="00845C2B"/>
    <w:rsid w:val="00845E47"/>
    <w:rsid w:val="0084621A"/>
    <w:rsid w:val="0084643C"/>
    <w:rsid w:val="0084643D"/>
    <w:rsid w:val="0084665E"/>
    <w:rsid w:val="00846E40"/>
    <w:rsid w:val="00846FCE"/>
    <w:rsid w:val="0084720E"/>
    <w:rsid w:val="00847222"/>
    <w:rsid w:val="00847343"/>
    <w:rsid w:val="00847E98"/>
    <w:rsid w:val="00850195"/>
    <w:rsid w:val="00850DCF"/>
    <w:rsid w:val="00851396"/>
    <w:rsid w:val="00851438"/>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5786D"/>
    <w:rsid w:val="008600E3"/>
    <w:rsid w:val="00860442"/>
    <w:rsid w:val="00860BC5"/>
    <w:rsid w:val="00860E6F"/>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3D9E"/>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1C26"/>
    <w:rsid w:val="00882B3A"/>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81E"/>
    <w:rsid w:val="00890994"/>
    <w:rsid w:val="00890C7C"/>
    <w:rsid w:val="00890EB8"/>
    <w:rsid w:val="00890EFE"/>
    <w:rsid w:val="00890F8C"/>
    <w:rsid w:val="0089103B"/>
    <w:rsid w:val="008913D7"/>
    <w:rsid w:val="00891AC9"/>
    <w:rsid w:val="00891FD6"/>
    <w:rsid w:val="008922C2"/>
    <w:rsid w:val="00892701"/>
    <w:rsid w:val="0089356A"/>
    <w:rsid w:val="00893BC9"/>
    <w:rsid w:val="00894619"/>
    <w:rsid w:val="008946B7"/>
    <w:rsid w:val="00894B52"/>
    <w:rsid w:val="00895E46"/>
    <w:rsid w:val="008964DE"/>
    <w:rsid w:val="00896C66"/>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33E"/>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5A7"/>
    <w:rsid w:val="008B57C2"/>
    <w:rsid w:val="008B5C94"/>
    <w:rsid w:val="008B5D6D"/>
    <w:rsid w:val="008B5E4A"/>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09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784"/>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8F7F5A"/>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000"/>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CF3"/>
    <w:rsid w:val="00907FF3"/>
    <w:rsid w:val="00910004"/>
    <w:rsid w:val="00910153"/>
    <w:rsid w:val="00910910"/>
    <w:rsid w:val="00910E6B"/>
    <w:rsid w:val="00911031"/>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1E84"/>
    <w:rsid w:val="009220CC"/>
    <w:rsid w:val="009222D0"/>
    <w:rsid w:val="00922B7F"/>
    <w:rsid w:val="00922C35"/>
    <w:rsid w:val="00922D7C"/>
    <w:rsid w:val="00922E20"/>
    <w:rsid w:val="00923178"/>
    <w:rsid w:val="009239BB"/>
    <w:rsid w:val="00924117"/>
    <w:rsid w:val="0092436D"/>
    <w:rsid w:val="00924478"/>
    <w:rsid w:val="0092456A"/>
    <w:rsid w:val="00924DB7"/>
    <w:rsid w:val="00924E1D"/>
    <w:rsid w:val="0092508C"/>
    <w:rsid w:val="0092516E"/>
    <w:rsid w:val="00925B5B"/>
    <w:rsid w:val="00925E5E"/>
    <w:rsid w:val="00926114"/>
    <w:rsid w:val="0092674A"/>
    <w:rsid w:val="00926A39"/>
    <w:rsid w:val="00926C2B"/>
    <w:rsid w:val="00927096"/>
    <w:rsid w:val="00927328"/>
    <w:rsid w:val="00927520"/>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2F77"/>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8F"/>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67"/>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D98"/>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50"/>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1ACE"/>
    <w:rsid w:val="00992DB9"/>
    <w:rsid w:val="00992F7D"/>
    <w:rsid w:val="009930E6"/>
    <w:rsid w:val="009931A4"/>
    <w:rsid w:val="009931E3"/>
    <w:rsid w:val="009935B7"/>
    <w:rsid w:val="00993FB0"/>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98B"/>
    <w:rsid w:val="009A2A35"/>
    <w:rsid w:val="009A318E"/>
    <w:rsid w:val="009A3409"/>
    <w:rsid w:val="009A3783"/>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3A3"/>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6D5"/>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084"/>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C65"/>
    <w:rsid w:val="009D7E34"/>
    <w:rsid w:val="009E0A9F"/>
    <w:rsid w:val="009E0D45"/>
    <w:rsid w:val="009E15D3"/>
    <w:rsid w:val="009E1821"/>
    <w:rsid w:val="009E199D"/>
    <w:rsid w:val="009E1B19"/>
    <w:rsid w:val="009E1B6D"/>
    <w:rsid w:val="009E1CF2"/>
    <w:rsid w:val="009E218C"/>
    <w:rsid w:val="009E257A"/>
    <w:rsid w:val="009E262B"/>
    <w:rsid w:val="009E2A13"/>
    <w:rsid w:val="009E3022"/>
    <w:rsid w:val="009E308A"/>
    <w:rsid w:val="009E38B7"/>
    <w:rsid w:val="009E3A03"/>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4CC"/>
    <w:rsid w:val="009F3531"/>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58"/>
    <w:rsid w:val="00A03482"/>
    <w:rsid w:val="00A03496"/>
    <w:rsid w:val="00A03615"/>
    <w:rsid w:val="00A042B1"/>
    <w:rsid w:val="00A04664"/>
    <w:rsid w:val="00A04830"/>
    <w:rsid w:val="00A04B88"/>
    <w:rsid w:val="00A04E39"/>
    <w:rsid w:val="00A04FCC"/>
    <w:rsid w:val="00A05301"/>
    <w:rsid w:val="00A056CC"/>
    <w:rsid w:val="00A058FC"/>
    <w:rsid w:val="00A05C64"/>
    <w:rsid w:val="00A0622B"/>
    <w:rsid w:val="00A06A46"/>
    <w:rsid w:val="00A06BFC"/>
    <w:rsid w:val="00A071F2"/>
    <w:rsid w:val="00A072CD"/>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3681"/>
    <w:rsid w:val="00A142CE"/>
    <w:rsid w:val="00A144CB"/>
    <w:rsid w:val="00A14A3E"/>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188"/>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5A6"/>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042"/>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107"/>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ABC"/>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326"/>
    <w:rsid w:val="00A83464"/>
    <w:rsid w:val="00A83501"/>
    <w:rsid w:val="00A839D5"/>
    <w:rsid w:val="00A83E7D"/>
    <w:rsid w:val="00A83ED4"/>
    <w:rsid w:val="00A847C6"/>
    <w:rsid w:val="00A8504D"/>
    <w:rsid w:val="00A8540B"/>
    <w:rsid w:val="00A85666"/>
    <w:rsid w:val="00A85CC9"/>
    <w:rsid w:val="00A85E73"/>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2F31"/>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3E71"/>
    <w:rsid w:val="00AC4067"/>
    <w:rsid w:val="00AC4387"/>
    <w:rsid w:val="00AC4A89"/>
    <w:rsid w:val="00AC5CF8"/>
    <w:rsid w:val="00AC5D6C"/>
    <w:rsid w:val="00AC5E28"/>
    <w:rsid w:val="00AC6137"/>
    <w:rsid w:val="00AC6156"/>
    <w:rsid w:val="00AC6556"/>
    <w:rsid w:val="00AC6A80"/>
    <w:rsid w:val="00AC76D6"/>
    <w:rsid w:val="00AC78BC"/>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58E7"/>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6E7"/>
    <w:rsid w:val="00AE3A39"/>
    <w:rsid w:val="00AE4067"/>
    <w:rsid w:val="00AE41A1"/>
    <w:rsid w:val="00AE4202"/>
    <w:rsid w:val="00AE433F"/>
    <w:rsid w:val="00AE438D"/>
    <w:rsid w:val="00AE4992"/>
    <w:rsid w:val="00AE4BAE"/>
    <w:rsid w:val="00AE5189"/>
    <w:rsid w:val="00AE53E3"/>
    <w:rsid w:val="00AE54BD"/>
    <w:rsid w:val="00AE5600"/>
    <w:rsid w:val="00AE5D62"/>
    <w:rsid w:val="00AE6040"/>
    <w:rsid w:val="00AE64B5"/>
    <w:rsid w:val="00AE6890"/>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3C29"/>
    <w:rsid w:val="00AF427B"/>
    <w:rsid w:val="00AF44AC"/>
    <w:rsid w:val="00AF45CD"/>
    <w:rsid w:val="00AF4A07"/>
    <w:rsid w:val="00AF4BDF"/>
    <w:rsid w:val="00AF4E18"/>
    <w:rsid w:val="00AF553A"/>
    <w:rsid w:val="00AF56D7"/>
    <w:rsid w:val="00AF596B"/>
    <w:rsid w:val="00AF60B3"/>
    <w:rsid w:val="00AF61BF"/>
    <w:rsid w:val="00AF639F"/>
    <w:rsid w:val="00AF7515"/>
    <w:rsid w:val="00AF7926"/>
    <w:rsid w:val="00AF7DE5"/>
    <w:rsid w:val="00B0011E"/>
    <w:rsid w:val="00B00341"/>
    <w:rsid w:val="00B0076A"/>
    <w:rsid w:val="00B00E76"/>
    <w:rsid w:val="00B010E3"/>
    <w:rsid w:val="00B01449"/>
    <w:rsid w:val="00B01465"/>
    <w:rsid w:val="00B01CFA"/>
    <w:rsid w:val="00B01D93"/>
    <w:rsid w:val="00B02C1F"/>
    <w:rsid w:val="00B02F7B"/>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2C44"/>
    <w:rsid w:val="00B22F00"/>
    <w:rsid w:val="00B2333A"/>
    <w:rsid w:val="00B233A0"/>
    <w:rsid w:val="00B235F4"/>
    <w:rsid w:val="00B242BA"/>
    <w:rsid w:val="00B24371"/>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B1D"/>
    <w:rsid w:val="00B55129"/>
    <w:rsid w:val="00B554E7"/>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6F39"/>
    <w:rsid w:val="00B87438"/>
    <w:rsid w:val="00B87873"/>
    <w:rsid w:val="00B87B01"/>
    <w:rsid w:val="00B9005F"/>
    <w:rsid w:val="00B90FD9"/>
    <w:rsid w:val="00B91ABD"/>
    <w:rsid w:val="00B91BD1"/>
    <w:rsid w:val="00B9214B"/>
    <w:rsid w:val="00B928B7"/>
    <w:rsid w:val="00B92E40"/>
    <w:rsid w:val="00B938F6"/>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459"/>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EEC"/>
    <w:rsid w:val="00BA4FB5"/>
    <w:rsid w:val="00BA5923"/>
    <w:rsid w:val="00BA5978"/>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5A6"/>
    <w:rsid w:val="00BB6A53"/>
    <w:rsid w:val="00BB6B31"/>
    <w:rsid w:val="00BB7D71"/>
    <w:rsid w:val="00BC0338"/>
    <w:rsid w:val="00BC0518"/>
    <w:rsid w:val="00BC055C"/>
    <w:rsid w:val="00BC15A4"/>
    <w:rsid w:val="00BC168E"/>
    <w:rsid w:val="00BC187C"/>
    <w:rsid w:val="00BC1CBE"/>
    <w:rsid w:val="00BC20A7"/>
    <w:rsid w:val="00BC21FE"/>
    <w:rsid w:val="00BC24CF"/>
    <w:rsid w:val="00BC26DC"/>
    <w:rsid w:val="00BC2B39"/>
    <w:rsid w:val="00BC2E1E"/>
    <w:rsid w:val="00BC2F5F"/>
    <w:rsid w:val="00BC3029"/>
    <w:rsid w:val="00BC35B5"/>
    <w:rsid w:val="00BC39FF"/>
    <w:rsid w:val="00BC3B19"/>
    <w:rsid w:val="00BC41B3"/>
    <w:rsid w:val="00BC4269"/>
    <w:rsid w:val="00BC4824"/>
    <w:rsid w:val="00BC4A0E"/>
    <w:rsid w:val="00BC5023"/>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1A16"/>
    <w:rsid w:val="00BD1A96"/>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AA6"/>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09E0"/>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1147"/>
    <w:rsid w:val="00C0117A"/>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5F"/>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6A99"/>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2FC8"/>
    <w:rsid w:val="00C33473"/>
    <w:rsid w:val="00C33600"/>
    <w:rsid w:val="00C3362B"/>
    <w:rsid w:val="00C337F4"/>
    <w:rsid w:val="00C33B3D"/>
    <w:rsid w:val="00C344DF"/>
    <w:rsid w:val="00C3465E"/>
    <w:rsid w:val="00C348B5"/>
    <w:rsid w:val="00C351AC"/>
    <w:rsid w:val="00C3524B"/>
    <w:rsid w:val="00C35317"/>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AFC"/>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9F8"/>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5C5"/>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2B98"/>
    <w:rsid w:val="00C636A2"/>
    <w:rsid w:val="00C636FB"/>
    <w:rsid w:val="00C63735"/>
    <w:rsid w:val="00C63C1A"/>
    <w:rsid w:val="00C64764"/>
    <w:rsid w:val="00C64816"/>
    <w:rsid w:val="00C64B10"/>
    <w:rsid w:val="00C65815"/>
    <w:rsid w:val="00C65967"/>
    <w:rsid w:val="00C65D21"/>
    <w:rsid w:val="00C6647D"/>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5DF4"/>
    <w:rsid w:val="00C767F6"/>
    <w:rsid w:val="00C76C07"/>
    <w:rsid w:val="00C77415"/>
    <w:rsid w:val="00C774D3"/>
    <w:rsid w:val="00C7794E"/>
    <w:rsid w:val="00C77968"/>
    <w:rsid w:val="00C8027C"/>
    <w:rsid w:val="00C806E9"/>
    <w:rsid w:val="00C809B9"/>
    <w:rsid w:val="00C817C4"/>
    <w:rsid w:val="00C81D50"/>
    <w:rsid w:val="00C82039"/>
    <w:rsid w:val="00C82714"/>
    <w:rsid w:val="00C82A47"/>
    <w:rsid w:val="00C83013"/>
    <w:rsid w:val="00C831B4"/>
    <w:rsid w:val="00C83305"/>
    <w:rsid w:val="00C84201"/>
    <w:rsid w:val="00C842EA"/>
    <w:rsid w:val="00C8499C"/>
    <w:rsid w:val="00C84B0C"/>
    <w:rsid w:val="00C84D2E"/>
    <w:rsid w:val="00C84DC4"/>
    <w:rsid w:val="00C85162"/>
    <w:rsid w:val="00C85326"/>
    <w:rsid w:val="00C853CE"/>
    <w:rsid w:val="00C854A8"/>
    <w:rsid w:val="00C85661"/>
    <w:rsid w:val="00C85755"/>
    <w:rsid w:val="00C85E1A"/>
    <w:rsid w:val="00C85F5C"/>
    <w:rsid w:val="00C860CA"/>
    <w:rsid w:val="00C860DC"/>
    <w:rsid w:val="00C8655A"/>
    <w:rsid w:val="00C865E3"/>
    <w:rsid w:val="00C86765"/>
    <w:rsid w:val="00C86957"/>
    <w:rsid w:val="00C86A8B"/>
    <w:rsid w:val="00C8717E"/>
    <w:rsid w:val="00C8744C"/>
    <w:rsid w:val="00C901DD"/>
    <w:rsid w:val="00C90CEE"/>
    <w:rsid w:val="00C90CF4"/>
    <w:rsid w:val="00C90FD6"/>
    <w:rsid w:val="00C91209"/>
    <w:rsid w:val="00C9170E"/>
    <w:rsid w:val="00C91770"/>
    <w:rsid w:val="00C91AAC"/>
    <w:rsid w:val="00C92086"/>
    <w:rsid w:val="00C92154"/>
    <w:rsid w:val="00C92413"/>
    <w:rsid w:val="00C92420"/>
    <w:rsid w:val="00C92452"/>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97DE3"/>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12"/>
    <w:rsid w:val="00CB362B"/>
    <w:rsid w:val="00CB3656"/>
    <w:rsid w:val="00CB3714"/>
    <w:rsid w:val="00CB3B7A"/>
    <w:rsid w:val="00CB4377"/>
    <w:rsid w:val="00CB44D2"/>
    <w:rsid w:val="00CB4DE2"/>
    <w:rsid w:val="00CB5967"/>
    <w:rsid w:val="00CB6437"/>
    <w:rsid w:val="00CB6566"/>
    <w:rsid w:val="00CB6D7E"/>
    <w:rsid w:val="00CB700C"/>
    <w:rsid w:val="00CB7D44"/>
    <w:rsid w:val="00CB7DB0"/>
    <w:rsid w:val="00CC004A"/>
    <w:rsid w:val="00CC005D"/>
    <w:rsid w:val="00CC0859"/>
    <w:rsid w:val="00CC08FE"/>
    <w:rsid w:val="00CC16D4"/>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1A"/>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D7811"/>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359"/>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49A7"/>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88D"/>
    <w:rsid w:val="00D20A32"/>
    <w:rsid w:val="00D20D37"/>
    <w:rsid w:val="00D21B92"/>
    <w:rsid w:val="00D22020"/>
    <w:rsid w:val="00D2213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4CC"/>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48"/>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32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0F99"/>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2C96"/>
    <w:rsid w:val="00D8386C"/>
    <w:rsid w:val="00D83A56"/>
    <w:rsid w:val="00D84437"/>
    <w:rsid w:val="00D84588"/>
    <w:rsid w:val="00D845D9"/>
    <w:rsid w:val="00D846B9"/>
    <w:rsid w:val="00D8495E"/>
    <w:rsid w:val="00D850E5"/>
    <w:rsid w:val="00D85383"/>
    <w:rsid w:val="00D85495"/>
    <w:rsid w:val="00D85726"/>
    <w:rsid w:val="00D859D3"/>
    <w:rsid w:val="00D85B7E"/>
    <w:rsid w:val="00D87748"/>
    <w:rsid w:val="00D9074A"/>
    <w:rsid w:val="00D90768"/>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83F"/>
    <w:rsid w:val="00DA6E41"/>
    <w:rsid w:val="00DA7113"/>
    <w:rsid w:val="00DA737D"/>
    <w:rsid w:val="00DA78A1"/>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3961"/>
    <w:rsid w:val="00DB4034"/>
    <w:rsid w:val="00DB403D"/>
    <w:rsid w:val="00DB43A2"/>
    <w:rsid w:val="00DB5278"/>
    <w:rsid w:val="00DB5286"/>
    <w:rsid w:val="00DB563F"/>
    <w:rsid w:val="00DB5E5E"/>
    <w:rsid w:val="00DB616B"/>
    <w:rsid w:val="00DB6853"/>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1770"/>
    <w:rsid w:val="00DF19C2"/>
    <w:rsid w:val="00DF20A8"/>
    <w:rsid w:val="00DF234B"/>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4BC2"/>
    <w:rsid w:val="00DF4C3D"/>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291"/>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59E"/>
    <w:rsid w:val="00E117CB"/>
    <w:rsid w:val="00E11955"/>
    <w:rsid w:val="00E119AA"/>
    <w:rsid w:val="00E119DC"/>
    <w:rsid w:val="00E11CF5"/>
    <w:rsid w:val="00E11F66"/>
    <w:rsid w:val="00E11FC4"/>
    <w:rsid w:val="00E12220"/>
    <w:rsid w:val="00E1292D"/>
    <w:rsid w:val="00E12F74"/>
    <w:rsid w:val="00E131FC"/>
    <w:rsid w:val="00E134FA"/>
    <w:rsid w:val="00E139CA"/>
    <w:rsid w:val="00E13B00"/>
    <w:rsid w:val="00E13B58"/>
    <w:rsid w:val="00E143F7"/>
    <w:rsid w:val="00E15340"/>
    <w:rsid w:val="00E15656"/>
    <w:rsid w:val="00E15C46"/>
    <w:rsid w:val="00E162A3"/>
    <w:rsid w:val="00E16BCC"/>
    <w:rsid w:val="00E16CCF"/>
    <w:rsid w:val="00E16F03"/>
    <w:rsid w:val="00E16F1D"/>
    <w:rsid w:val="00E17ECB"/>
    <w:rsid w:val="00E2033C"/>
    <w:rsid w:val="00E20355"/>
    <w:rsid w:val="00E2078B"/>
    <w:rsid w:val="00E20A5D"/>
    <w:rsid w:val="00E214EB"/>
    <w:rsid w:val="00E2232C"/>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2D8"/>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BA7"/>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71C"/>
    <w:rsid w:val="00E4598E"/>
    <w:rsid w:val="00E45CE6"/>
    <w:rsid w:val="00E4702D"/>
    <w:rsid w:val="00E47173"/>
    <w:rsid w:val="00E4744D"/>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80A"/>
    <w:rsid w:val="00E55B55"/>
    <w:rsid w:val="00E55C1F"/>
    <w:rsid w:val="00E55CD1"/>
    <w:rsid w:val="00E5601A"/>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61A"/>
    <w:rsid w:val="00E67B0E"/>
    <w:rsid w:val="00E67D48"/>
    <w:rsid w:val="00E67EF4"/>
    <w:rsid w:val="00E704A8"/>
    <w:rsid w:val="00E70696"/>
    <w:rsid w:val="00E709BF"/>
    <w:rsid w:val="00E70A49"/>
    <w:rsid w:val="00E70A61"/>
    <w:rsid w:val="00E70E0F"/>
    <w:rsid w:val="00E71531"/>
    <w:rsid w:val="00E71C79"/>
    <w:rsid w:val="00E71D42"/>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961"/>
    <w:rsid w:val="00E81CF2"/>
    <w:rsid w:val="00E82003"/>
    <w:rsid w:val="00E82275"/>
    <w:rsid w:val="00E82653"/>
    <w:rsid w:val="00E82A05"/>
    <w:rsid w:val="00E82B1A"/>
    <w:rsid w:val="00E82EBF"/>
    <w:rsid w:val="00E83461"/>
    <w:rsid w:val="00E836AC"/>
    <w:rsid w:val="00E836F4"/>
    <w:rsid w:val="00E83D11"/>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87D3B"/>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649"/>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5E22"/>
    <w:rsid w:val="00EA602C"/>
    <w:rsid w:val="00EA6667"/>
    <w:rsid w:val="00EA696D"/>
    <w:rsid w:val="00EA69B7"/>
    <w:rsid w:val="00EA6D06"/>
    <w:rsid w:val="00EA6E5D"/>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5E2"/>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1D03"/>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A0A"/>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6E2"/>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969"/>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5DE9"/>
    <w:rsid w:val="00F16623"/>
    <w:rsid w:val="00F16C44"/>
    <w:rsid w:val="00F16F54"/>
    <w:rsid w:val="00F17F51"/>
    <w:rsid w:val="00F2000F"/>
    <w:rsid w:val="00F205FE"/>
    <w:rsid w:val="00F207D5"/>
    <w:rsid w:val="00F2088B"/>
    <w:rsid w:val="00F20A47"/>
    <w:rsid w:val="00F20C7E"/>
    <w:rsid w:val="00F20EE3"/>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09B"/>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A8C"/>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A6"/>
    <w:rsid w:val="00F35DE8"/>
    <w:rsid w:val="00F364BB"/>
    <w:rsid w:val="00F3694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9D4"/>
    <w:rsid w:val="00F46EDB"/>
    <w:rsid w:val="00F475D5"/>
    <w:rsid w:val="00F476A5"/>
    <w:rsid w:val="00F479BF"/>
    <w:rsid w:val="00F47A89"/>
    <w:rsid w:val="00F47DEF"/>
    <w:rsid w:val="00F50074"/>
    <w:rsid w:val="00F50452"/>
    <w:rsid w:val="00F50C6A"/>
    <w:rsid w:val="00F50F2A"/>
    <w:rsid w:val="00F50F5F"/>
    <w:rsid w:val="00F51823"/>
    <w:rsid w:val="00F51D15"/>
    <w:rsid w:val="00F52139"/>
    <w:rsid w:val="00F521A4"/>
    <w:rsid w:val="00F52993"/>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885"/>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153"/>
    <w:rsid w:val="00F6430B"/>
    <w:rsid w:val="00F64349"/>
    <w:rsid w:val="00F645AC"/>
    <w:rsid w:val="00F646A7"/>
    <w:rsid w:val="00F64A42"/>
    <w:rsid w:val="00F64EDF"/>
    <w:rsid w:val="00F6504F"/>
    <w:rsid w:val="00F6597C"/>
    <w:rsid w:val="00F65AA6"/>
    <w:rsid w:val="00F6600D"/>
    <w:rsid w:val="00F6637A"/>
    <w:rsid w:val="00F66650"/>
    <w:rsid w:val="00F6681A"/>
    <w:rsid w:val="00F6682D"/>
    <w:rsid w:val="00F66835"/>
    <w:rsid w:val="00F66E47"/>
    <w:rsid w:val="00F6731A"/>
    <w:rsid w:val="00F6768A"/>
    <w:rsid w:val="00F677A9"/>
    <w:rsid w:val="00F67908"/>
    <w:rsid w:val="00F67AA6"/>
    <w:rsid w:val="00F67F01"/>
    <w:rsid w:val="00F700AD"/>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92A"/>
    <w:rsid w:val="00F74B21"/>
    <w:rsid w:val="00F74C3A"/>
    <w:rsid w:val="00F75566"/>
    <w:rsid w:val="00F755FF"/>
    <w:rsid w:val="00F7586D"/>
    <w:rsid w:val="00F7595B"/>
    <w:rsid w:val="00F75B63"/>
    <w:rsid w:val="00F75BCF"/>
    <w:rsid w:val="00F75C0F"/>
    <w:rsid w:val="00F75C77"/>
    <w:rsid w:val="00F7650F"/>
    <w:rsid w:val="00F76707"/>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4B"/>
    <w:rsid w:val="00F868E5"/>
    <w:rsid w:val="00F86C21"/>
    <w:rsid w:val="00F86C38"/>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4E5"/>
    <w:rsid w:val="00F96A52"/>
    <w:rsid w:val="00F96B99"/>
    <w:rsid w:val="00F97194"/>
    <w:rsid w:val="00F97E73"/>
    <w:rsid w:val="00FA0089"/>
    <w:rsid w:val="00FA02AD"/>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5BF"/>
    <w:rsid w:val="00FC2654"/>
    <w:rsid w:val="00FC283B"/>
    <w:rsid w:val="00FC29D1"/>
    <w:rsid w:val="00FC307A"/>
    <w:rsid w:val="00FC3132"/>
    <w:rsid w:val="00FC36B2"/>
    <w:rsid w:val="00FC39FA"/>
    <w:rsid w:val="00FC3CC7"/>
    <w:rsid w:val="00FC4112"/>
    <w:rsid w:val="00FC4634"/>
    <w:rsid w:val="00FC46CF"/>
    <w:rsid w:val="00FC4959"/>
    <w:rsid w:val="00FC4A42"/>
    <w:rsid w:val="00FC4E0F"/>
    <w:rsid w:val="00FC4EA1"/>
    <w:rsid w:val="00FC4F55"/>
    <w:rsid w:val="00FC5058"/>
    <w:rsid w:val="00FC5ADF"/>
    <w:rsid w:val="00FC5CC2"/>
    <w:rsid w:val="00FC5FFA"/>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313"/>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701"/>
    <w:rsid w:val="00FE4872"/>
    <w:rsid w:val="00FE48EA"/>
    <w:rsid w:val="00FE49B8"/>
    <w:rsid w:val="00FE4CAF"/>
    <w:rsid w:val="00FE50B9"/>
    <w:rsid w:val="00FE536E"/>
    <w:rsid w:val="00FE5381"/>
    <w:rsid w:val="00FE55FE"/>
    <w:rsid w:val="00FE6255"/>
    <w:rsid w:val="00FE6A53"/>
    <w:rsid w:val="00FE6A74"/>
    <w:rsid w:val="00FE6C6F"/>
    <w:rsid w:val="00FE6D47"/>
    <w:rsid w:val="00FE6E36"/>
    <w:rsid w:val="00FE71EC"/>
    <w:rsid w:val="00FE7570"/>
    <w:rsid w:val="00FE759E"/>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00E"/>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BD9"/>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0901FC"/>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4188B0"/>
  <w15:docId w15:val="{05B2111D-B15D-6E47-A174-B9AC1825D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uiPriority="39" w:qFormat="1"/>
    <w:lsdException w:name="toc 2" w:uiPriority="39"/>
    <w:lsdException w:name="toc 3" w:semiHidden="1"/>
    <w:lsdException w:name="toc 4" w:semiHidden="1"/>
    <w:lsdException w:name="toc 5" w:semiHidden="1" w:qFormat="1"/>
    <w:lsdException w:name="toc 6" w:semiHidden="1" w:qFormat="1"/>
    <w:lsdException w:name="toc 7" w:semiHidden="1" w:qFormat="1"/>
    <w:lsdException w:name="toc 8" w:uiPriority="39"/>
    <w:lsdException w:name="toc 9" w:uiPriority="39"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Bullet"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link w:val="30"/>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1">
    <w:name w:val="List 3"/>
    <w:basedOn w:val="22"/>
    <w:qFormat/>
    <w:pPr>
      <w:ind w:left="1135"/>
    </w:pPr>
  </w:style>
  <w:style w:type="paragraph" w:styleId="22">
    <w:name w:val="List 2"/>
    <w:basedOn w:val="a6"/>
    <w:qFormat/>
    <w:pPr>
      <w:ind w:left="851"/>
    </w:pPr>
  </w:style>
  <w:style w:type="paragraph" w:styleId="a6">
    <w:name w:val="List"/>
    <w:basedOn w:val="a2"/>
    <w:link w:val="a7"/>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uiPriority w:val="39"/>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pPr>
    <w:rPr>
      <w:rFonts w:eastAsia="宋体"/>
    </w:rPr>
  </w:style>
  <w:style w:type="paragraph" w:styleId="a1">
    <w:name w:val="List Number"/>
    <w:basedOn w:val="a6"/>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qFormat/>
  </w:style>
  <w:style w:type="paragraph" w:styleId="ad">
    <w:name w:val="Body Text"/>
    <w:basedOn w:val="a2"/>
    <w:link w:val="ae"/>
    <w:qFormat/>
    <w:pPr>
      <w:spacing w:after="120"/>
    </w:pPr>
  </w:style>
  <w:style w:type="paragraph" w:styleId="TOC8">
    <w:name w:val="toc 8"/>
    <w:basedOn w:val="TOC1"/>
    <w:next w:val="a2"/>
    <w:uiPriority w:val="39"/>
    <w:pPr>
      <w:spacing w:before="180"/>
      <w:ind w:left="2693" w:hanging="2693"/>
    </w:pPr>
    <w:rPr>
      <w:b/>
    </w:rPr>
  </w:style>
  <w:style w:type="paragraph" w:styleId="af">
    <w:name w:val="Balloon Text"/>
    <w:basedOn w:val="a2"/>
    <w:link w:val="af0"/>
    <w:qFormat/>
    <w:pPr>
      <w:spacing w:after="0"/>
    </w:pPr>
    <w:rPr>
      <w:rFonts w:ascii="Segoe UI" w:hAnsi="Segoe UI" w:cs="Segoe UI"/>
      <w:sz w:val="18"/>
      <w:szCs w:val="18"/>
    </w:rPr>
  </w:style>
  <w:style w:type="paragraph" w:styleId="af1">
    <w:name w:val="footer"/>
    <w:basedOn w:val="af2"/>
    <w:link w:val="af3"/>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5">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1"/>
    <w:qFormat/>
    <w:pPr>
      <w:ind w:left="1418"/>
    </w:pPr>
  </w:style>
  <w:style w:type="paragraph" w:styleId="TOC9">
    <w:name w:val="toc 9"/>
    <w:basedOn w:val="TOC8"/>
    <w:next w:val="a2"/>
    <w:uiPriority w:val="39"/>
    <w:qFormat/>
    <w:pPr>
      <w:ind w:left="1418" w:hanging="1418"/>
    </w:pPr>
  </w:style>
  <w:style w:type="paragraph" w:styleId="af6">
    <w:name w:val="Normal (Web)"/>
    <w:basedOn w:val="a2"/>
    <w:uiPriority w:val="99"/>
    <w:unhideWhenUsed/>
    <w:qFormat/>
    <w:pPr>
      <w:spacing w:before="100" w:beforeAutospacing="1" w:after="100" w:afterAutospacing="1" w:line="256" w:lineRule="auto"/>
    </w:pPr>
    <w:rPr>
      <w:rFonts w:asciiTheme="minorHAnsi" w:eastAsiaTheme="minorHAnsi" w:hAnsiTheme="minorHAnsi" w:cstheme="minorBidi"/>
      <w:sz w:val="24"/>
      <w:szCs w:val="22"/>
    </w:rPr>
  </w:style>
  <w:style w:type="paragraph" w:styleId="11">
    <w:name w:val="index 1"/>
    <w:basedOn w:val="a2"/>
    <w:next w:val="a2"/>
    <w:semiHidden/>
    <w:qFormat/>
    <w:pPr>
      <w:keepLines/>
      <w:spacing w:after="0"/>
    </w:pPr>
  </w:style>
  <w:style w:type="paragraph" w:styleId="23">
    <w:name w:val="index 2"/>
    <w:basedOn w:val="11"/>
    <w:next w:val="a2"/>
    <w:semiHidden/>
    <w:pPr>
      <w:ind w:left="284"/>
    </w:pPr>
  </w:style>
  <w:style w:type="paragraph" w:styleId="af7">
    <w:name w:val="annotation subject"/>
    <w:basedOn w:val="ab"/>
    <w:next w:val="ab"/>
    <w:semiHidden/>
    <w:qFormat/>
    <w:rPr>
      <w:b/>
      <w:bCs/>
    </w:rPr>
  </w:style>
  <w:style w:type="table" w:styleId="af8">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rFonts w:eastAsia="宋体"/>
      <w:color w:val="800080"/>
      <w:u w:val="single"/>
      <w:lang w:val="en-US" w:eastAsia="zh-CN" w:bidi="ar-SA"/>
    </w:rPr>
  </w:style>
  <w:style w:type="character" w:styleId="afa">
    <w:name w:val="line number"/>
    <w:basedOn w:val="a3"/>
  </w:style>
  <w:style w:type="character" w:styleId="afb">
    <w:name w:val="Hyperlink"/>
    <w:qFormat/>
    <w:rPr>
      <w:color w:val="0563C1"/>
      <w:u w:val="single"/>
    </w:rPr>
  </w:style>
  <w:style w:type="character" w:styleId="afc">
    <w:name w:val="annotation reference"/>
    <w:qFormat/>
    <w:rPr>
      <w:rFonts w:eastAsia="宋体"/>
      <w:sz w:val="16"/>
      <w:lang w:val="en-US" w:eastAsia="zh-CN" w:bidi="ar-SA"/>
    </w:rPr>
  </w:style>
  <w:style w:type="character" w:styleId="afd">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360"/>
        <w:tab w:val="left" w:pos="704"/>
      </w:tabs>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e">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f">
    <w:name w:val="样式 图表标题 + (中文) 宋体"/>
    <w:basedOn w:val="aff0"/>
    <w:qFormat/>
    <w:rPr>
      <w:rFonts w:eastAsia="Arial"/>
    </w:rPr>
  </w:style>
  <w:style w:type="paragraph" w:customStyle="1" w:styleId="aff0">
    <w:name w:val="图表标题"/>
    <w:basedOn w:val="a2"/>
    <w:next w:val="a2"/>
    <w:qFormat/>
    <w:pPr>
      <w:spacing w:before="60" w:after="60"/>
      <w:jc w:val="center"/>
    </w:pPr>
    <w:rPr>
      <w:rFonts w:ascii="Arial" w:eastAsia="Batang" w:hAnsi="Arial" w:cs="宋体"/>
    </w:rPr>
  </w:style>
  <w:style w:type="character" w:customStyle="1" w:styleId="PLChar">
    <w:name w:val="PL Char"/>
    <w:link w:val="PL"/>
    <w:rPr>
      <w:rFonts w:ascii="Courier New" w:eastAsia="Times New Roman" w:hAnsi="Courier New"/>
      <w:sz w:val="16"/>
      <w:lang w:eastAsia="en-US"/>
    </w:rPr>
  </w:style>
  <w:style w:type="character" w:customStyle="1" w:styleId="af0">
    <w:name w:val="批注框文本 字符"/>
    <w:link w:val="af"/>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customStyle="1" w:styleId="memoheader">
    <w:name w:val="memo header"/>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f1">
    <w:name w:val="首标题"/>
    <w:rPr>
      <w:rFonts w:ascii="Arial" w:eastAsia="宋体" w:hAnsi="Arial"/>
      <w:sz w:val="24"/>
      <w:lang w:val="en-US" w:eastAsia="zh-CN" w:bidi="ar-SA"/>
    </w:rPr>
  </w:style>
  <w:style w:type="paragraph" w:customStyle="1" w:styleId="4">
    <w:name w:val="标题4"/>
    <w:basedOn w:val="a2"/>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pPr>
      <w:outlineLvl w:val="9"/>
    </w:pPr>
  </w:style>
  <w:style w:type="paragraph" w:customStyle="1" w:styleId="12">
    <w:name w:val="样式1"/>
    <w:basedOn w:val="a2"/>
    <w:qFormat/>
  </w:style>
  <w:style w:type="character" w:customStyle="1" w:styleId="21">
    <w:name w:val="标题 2 字符"/>
    <w:link w:val="20"/>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宋体"/>
      <w:b/>
      <w:lang w:val="en-GB" w:eastAsia="en-US" w:bidi="ar-SA"/>
    </w:rPr>
  </w:style>
  <w:style w:type="paragraph" w:styleId="aff2">
    <w:name w:val="List Paragraph"/>
    <w:basedOn w:val="a2"/>
    <w:link w:val="aff3"/>
    <w:uiPriority w:val="34"/>
    <w:qFormat/>
    <w:pPr>
      <w:ind w:firstLineChars="200" w:firstLine="420"/>
    </w:pPr>
  </w:style>
  <w:style w:type="paragraph" w:customStyle="1" w:styleId="13">
    <w:name w:val="修订1"/>
    <w:hidden/>
    <w:uiPriority w:val="99"/>
    <w:semiHidden/>
    <w:rPr>
      <w:rFonts w:eastAsia="Times New Roman"/>
      <w:lang w:val="en-GB" w:eastAsia="en-US"/>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character" w:customStyle="1" w:styleId="30">
    <w:name w:val="标题 3 字符"/>
    <w:basedOn w:val="a3"/>
    <w:link w:val="3"/>
    <w:qFormat/>
    <w:rPr>
      <w:rFonts w:ascii="Arial" w:eastAsia="Times New Roman" w:hAnsi="Arial"/>
      <w:sz w:val="28"/>
      <w:lang w:val="en-GB"/>
    </w:rPr>
  </w:style>
  <w:style w:type="character" w:customStyle="1" w:styleId="B1Char">
    <w:name w:val="B1 Char"/>
    <w:qFormat/>
    <w:locked/>
    <w:rPr>
      <w:lang w:val="en-GB"/>
    </w:rPr>
  </w:style>
  <w:style w:type="character" w:customStyle="1" w:styleId="NOZchn">
    <w:name w:val="NO Zchn"/>
    <w:qFormat/>
    <w:locked/>
    <w:rPr>
      <w:rFonts w:eastAsia="Times New Roman"/>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Pr>
      <w:rFonts w:ascii="Arial" w:eastAsia="Times New Roman" w:hAnsi="Arial"/>
      <w:spacing w:val="2"/>
    </w:rPr>
  </w:style>
  <w:style w:type="character" w:customStyle="1" w:styleId="ae">
    <w:name w:val="正文文本 字符"/>
    <w:basedOn w:val="a3"/>
    <w:link w:val="ad"/>
    <w:qFormat/>
    <w:rPr>
      <w:rFonts w:eastAsia="Times New Roman"/>
      <w:lang w:val="en-GB"/>
    </w:rPr>
  </w:style>
  <w:style w:type="character" w:customStyle="1" w:styleId="B2Char">
    <w:name w:val="B2 Char"/>
    <w:link w:val="B2"/>
    <w:qFormat/>
    <w:rPr>
      <w:rFonts w:eastAsia="Times New Roman"/>
      <w:lang w:val="en-GB"/>
    </w:rPr>
  </w:style>
  <w:style w:type="character" w:customStyle="1" w:styleId="TACChar">
    <w:name w:val="TAC Char"/>
    <w:link w:val="TAC"/>
    <w:qFormat/>
    <w:rPr>
      <w:rFonts w:ascii="Arial" w:eastAsia="Times New Roman" w:hAnsi="Arial"/>
      <w:sz w:val="18"/>
      <w:lang w:val="en-GB"/>
    </w:rPr>
  </w:style>
  <w:style w:type="character" w:customStyle="1" w:styleId="aff3">
    <w:name w:val="列表段落 字符"/>
    <w:link w:val="aff2"/>
    <w:uiPriority w:val="34"/>
    <w:qFormat/>
    <w:locked/>
    <w:rPr>
      <w:rFonts w:eastAsia="Times New Roman"/>
      <w:lang w:val="en-GB"/>
    </w:rPr>
  </w:style>
  <w:style w:type="character" w:customStyle="1" w:styleId="af4">
    <w:name w:val="页眉 字符"/>
    <w:link w:val="af2"/>
    <w:qFormat/>
    <w:rPr>
      <w:rFonts w:ascii="Arial" w:eastAsia="Times New Roman" w:hAnsi="Arial"/>
      <w:b/>
      <w:sz w:val="18"/>
      <w:lang w:val="en-GB" w:eastAsia="ja-JP"/>
    </w:rPr>
  </w:style>
  <w:style w:type="character" w:customStyle="1" w:styleId="14">
    <w:name w:val="未处理的提及1"/>
    <w:basedOn w:val="a3"/>
    <w:uiPriority w:val="99"/>
    <w:unhideWhenUsed/>
    <w:qFormat/>
    <w:rPr>
      <w:color w:val="605E5C"/>
      <w:shd w:val="clear" w:color="auto" w:fill="E1DFDD"/>
    </w:rPr>
  </w:style>
  <w:style w:type="character" w:customStyle="1" w:styleId="15">
    <w:name w:val="@他1"/>
    <w:basedOn w:val="a3"/>
    <w:uiPriority w:val="99"/>
    <w:unhideWhenUsed/>
    <w:qFormat/>
    <w:rPr>
      <w:color w:val="2B579A"/>
      <w:shd w:val="clear" w:color="auto" w:fill="E1DFDD"/>
    </w:rPr>
  </w:style>
  <w:style w:type="character" w:customStyle="1" w:styleId="CRCoverPageZchn">
    <w:name w:val="CR Cover Page Zchn"/>
    <w:link w:val="CRCoverPage"/>
    <w:qFormat/>
    <w:rPr>
      <w:rFonts w:ascii="Arial" w:hAnsi="Arial"/>
      <w:lang w:val="en-GB"/>
    </w:rPr>
  </w:style>
  <w:style w:type="paragraph" w:customStyle="1" w:styleId="ListParagraph3">
    <w:name w:val="List Paragraph3"/>
    <w:basedOn w:val="a2"/>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c">
    <w:name w:val="批注文字 字符"/>
    <w:link w:val="ab"/>
    <w:qFormat/>
    <w:rPr>
      <w:rFonts w:eastAsia="Times New Roman"/>
      <w:lang w:val="en-GB"/>
    </w:rPr>
  </w:style>
  <w:style w:type="character" w:customStyle="1" w:styleId="ui-provider">
    <w:name w:val="ui-provider"/>
    <w:basedOn w:val="a3"/>
  </w:style>
  <w:style w:type="character" w:customStyle="1" w:styleId="normaltextrun">
    <w:name w:val="normaltextrun"/>
    <w:basedOn w:val="a3"/>
    <w:qFormat/>
  </w:style>
  <w:style w:type="paragraph" w:customStyle="1" w:styleId="paragraph">
    <w:name w:val="paragraph"/>
    <w:basedOn w:val="a2"/>
    <w:pPr>
      <w:spacing w:before="100" w:beforeAutospacing="1" w:after="100" w:afterAutospacing="1"/>
    </w:pPr>
    <w:rPr>
      <w:sz w:val="24"/>
      <w:szCs w:val="24"/>
      <w:lang w:eastAsia="en-GB"/>
    </w:rPr>
  </w:style>
  <w:style w:type="character" w:customStyle="1" w:styleId="af3">
    <w:name w:val="页脚 字符"/>
    <w:link w:val="af1"/>
    <w:qFormat/>
    <w:rPr>
      <w:rFonts w:ascii="Arial" w:eastAsia="Times New Roman" w:hAnsi="Arial"/>
      <w:b/>
      <w:i/>
      <w:sz w:val="18"/>
      <w:lang w:val="en-GB" w:eastAsia="ja-JP"/>
    </w:rPr>
  </w:style>
  <w:style w:type="character" w:customStyle="1" w:styleId="highlight">
    <w:name w:val="highlight"/>
    <w:basedOn w:val="a3"/>
  </w:style>
  <w:style w:type="character" w:customStyle="1" w:styleId="TFZchn">
    <w:name w:val="TF Zchn"/>
    <w:link w:val="TF"/>
    <w:qFormat/>
    <w:rPr>
      <w:rFonts w:ascii="Arial" w:eastAsia="Times New Roman" w:hAnsi="Arial"/>
      <w:b/>
      <w:lang w:val="en-GB"/>
    </w:rPr>
  </w:style>
  <w:style w:type="character" w:customStyle="1" w:styleId="TFChar">
    <w:name w:val="TF Char"/>
    <w:qFormat/>
    <w:rPr>
      <w:rFonts w:ascii="Arial" w:hAnsi="Arial"/>
      <w:b/>
    </w:rPr>
  </w:style>
  <w:style w:type="character" w:customStyle="1" w:styleId="B1Zchn">
    <w:name w:val="B1 Zchn"/>
    <w:qFormat/>
    <w:rPr>
      <w:rFonts w:eastAsia="Times New Roman"/>
    </w:rPr>
  </w:style>
  <w:style w:type="character" w:customStyle="1" w:styleId="NOChar1">
    <w:name w:val="NO Char1"/>
    <w:qFormat/>
    <w:rPr>
      <w:lang w:val="en-GB" w:eastAsia="en-US"/>
    </w:rPr>
  </w:style>
  <w:style w:type="paragraph" w:customStyle="1" w:styleId="ListParagraph1">
    <w:name w:val="List Paragraph1"/>
    <w:basedOn w:val="a2"/>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4EAFB26B-56E4-417C-B3BC-8BDD1114E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6</Pages>
  <Words>1925</Words>
  <Characters>10979</Characters>
  <Application>Microsoft Office Word</Application>
  <DocSecurity>0</DocSecurity>
  <Lines>91</Lines>
  <Paragraphs>25</Paragraphs>
  <ScaleCrop>false</ScaleCrop>
  <Company/>
  <LinksUpToDate>false</LinksUpToDate>
  <CharactersWithSpaces>12879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Reem Karaki</dc:creator>
  <cp:lastModifiedBy>CMCC</cp:lastModifiedBy>
  <cp:revision>38</cp:revision>
  <cp:lastPrinted>2009-04-24T04:01:00Z</cp:lastPrinted>
  <dcterms:created xsi:type="dcterms:W3CDTF">2025-01-09T19:33:00Z</dcterms:created>
  <dcterms:modified xsi:type="dcterms:W3CDTF">2025-02-07T04:43:00Z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B7B46D2A70AB455F9C157891748FB60C</vt:lpwstr>
  </property>
</Properties>
</file>